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677B3" w14:textId="77777777" w:rsidR="001152E5" w:rsidRDefault="003740DA" w:rsidP="002A28F5">
      <w:pPr>
        <w:pBdr>
          <w:top w:val="single" w:sz="4" w:space="1" w:color="auto"/>
          <w:left w:val="single" w:sz="4" w:space="4" w:color="auto"/>
          <w:bottom w:val="single" w:sz="4" w:space="1" w:color="auto"/>
          <w:right w:val="single" w:sz="4" w:space="4" w:color="auto"/>
        </w:pBdr>
        <w:shd w:val="clear" w:color="auto" w:fill="8DB3E2" w:themeFill="text2" w:themeFillTint="66"/>
        <w:jc w:val="center"/>
        <w:rPr>
          <w:color w:val="000000"/>
          <w:sz w:val="27"/>
          <w:szCs w:val="27"/>
        </w:rPr>
      </w:pPr>
      <w:r>
        <w:rPr>
          <w:color w:val="000000"/>
          <w:sz w:val="27"/>
          <w:szCs w:val="27"/>
        </w:rPr>
        <w:t>MS</w:t>
      </w:r>
      <w:r w:rsidR="002A28F5">
        <w:rPr>
          <w:color w:val="000000"/>
          <w:sz w:val="27"/>
          <w:szCs w:val="27"/>
        </w:rPr>
        <w:t xml:space="preserve"> </w:t>
      </w:r>
      <w:r w:rsidR="001152E5">
        <w:rPr>
          <w:color w:val="000000"/>
          <w:sz w:val="27"/>
          <w:szCs w:val="27"/>
        </w:rPr>
        <w:t>in</w:t>
      </w:r>
      <w:r w:rsidR="002A28F5">
        <w:rPr>
          <w:color w:val="000000"/>
          <w:sz w:val="27"/>
          <w:szCs w:val="27"/>
        </w:rPr>
        <w:t xml:space="preserve"> </w:t>
      </w:r>
      <w:r w:rsidR="001152E5">
        <w:rPr>
          <w:color w:val="000000"/>
          <w:sz w:val="27"/>
          <w:szCs w:val="27"/>
        </w:rPr>
        <w:t xml:space="preserve">Human Services Program Administration </w:t>
      </w:r>
    </w:p>
    <w:p w14:paraId="5F82D8DB" w14:textId="77777777" w:rsidR="001152E5" w:rsidRDefault="003740DA" w:rsidP="002A28F5">
      <w:pPr>
        <w:pBdr>
          <w:top w:val="single" w:sz="4" w:space="1" w:color="auto"/>
          <w:left w:val="single" w:sz="4" w:space="4" w:color="auto"/>
          <w:bottom w:val="single" w:sz="4" w:space="1" w:color="auto"/>
          <w:right w:val="single" w:sz="4" w:space="4" w:color="auto"/>
        </w:pBdr>
        <w:shd w:val="clear" w:color="auto" w:fill="8DB3E2" w:themeFill="text2" w:themeFillTint="66"/>
        <w:jc w:val="center"/>
        <w:rPr>
          <w:color w:val="000000"/>
          <w:sz w:val="27"/>
          <w:szCs w:val="27"/>
        </w:rPr>
      </w:pPr>
      <w:r>
        <w:rPr>
          <w:color w:val="000000"/>
          <w:sz w:val="27"/>
          <w:szCs w:val="27"/>
        </w:rPr>
        <w:t xml:space="preserve">CERTIFICATION OF COMPREHENSIVE KNOWLEDGE: </w:t>
      </w:r>
    </w:p>
    <w:p w14:paraId="4046F2E0" w14:textId="39C63814" w:rsidR="00B43254" w:rsidRDefault="003740DA" w:rsidP="002A28F5">
      <w:pPr>
        <w:pBdr>
          <w:top w:val="single" w:sz="4" w:space="1" w:color="auto"/>
          <w:left w:val="single" w:sz="4" w:space="4" w:color="auto"/>
          <w:bottom w:val="single" w:sz="4" w:space="1" w:color="auto"/>
          <w:right w:val="single" w:sz="4" w:space="4" w:color="auto"/>
        </w:pBdr>
        <w:shd w:val="clear" w:color="auto" w:fill="8DB3E2" w:themeFill="text2" w:themeFillTint="66"/>
        <w:jc w:val="center"/>
        <w:rPr>
          <w:u w:val="single"/>
        </w:rPr>
      </w:pPr>
      <w:r>
        <w:rPr>
          <w:color w:val="000000"/>
          <w:sz w:val="27"/>
          <w:szCs w:val="27"/>
        </w:rPr>
        <w:t>POLICY AND PROCEDURE</w:t>
      </w:r>
    </w:p>
    <w:p w14:paraId="284F8283" w14:textId="1CD984AF" w:rsidR="002A28F5" w:rsidRPr="00F65098" w:rsidRDefault="001152E5" w:rsidP="002A28F5">
      <w:pPr>
        <w:pStyle w:val="NormalWeb"/>
        <w:rPr>
          <w:color w:val="000000"/>
          <w:szCs w:val="27"/>
        </w:rPr>
      </w:pPr>
      <w:r>
        <w:rPr>
          <w:color w:val="000000"/>
          <w:szCs w:val="27"/>
        </w:rPr>
        <w:t>According to The Graduate School, d</w:t>
      </w:r>
      <w:r w:rsidR="002A28F5" w:rsidRPr="00F65098">
        <w:rPr>
          <w:color w:val="000000"/>
          <w:szCs w:val="27"/>
        </w:rPr>
        <w:t xml:space="preserve">egree candidates are expected to achieve comprehensive knowledge in the area in which the degree is to be offered. Many programs require formal documentation of this achievement through the Certificate of Comprehensive Knowledge. Upon the candidate's successful completion of academic program requirements, the Graduate Coordinator will electronically document achievement of the Certificate of Comprehensive Knowledge. </w:t>
      </w:r>
    </w:p>
    <w:p w14:paraId="27DDF5B2" w14:textId="77777777" w:rsidR="001152E5" w:rsidRDefault="001152E5" w:rsidP="002A28F5">
      <w:pPr>
        <w:pStyle w:val="NormalWeb"/>
        <w:rPr>
          <w:color w:val="000000"/>
          <w:szCs w:val="27"/>
        </w:rPr>
      </w:pPr>
      <w:r>
        <w:rPr>
          <w:color w:val="000000"/>
          <w:szCs w:val="27"/>
        </w:rPr>
        <w:t>P</w:t>
      </w:r>
      <w:r w:rsidR="002A28F5" w:rsidRPr="00F65098">
        <w:rPr>
          <w:color w:val="000000"/>
          <w:szCs w:val="27"/>
        </w:rPr>
        <w:t xml:space="preserve">olicy and procedure for the Master of Sciences in </w:t>
      </w:r>
      <w:r>
        <w:rPr>
          <w:color w:val="000000"/>
          <w:szCs w:val="27"/>
        </w:rPr>
        <w:t xml:space="preserve">Human Services Program Administration.  </w:t>
      </w:r>
      <w:r w:rsidR="002A28F5" w:rsidRPr="00F65098">
        <w:rPr>
          <w:color w:val="000000"/>
          <w:szCs w:val="27"/>
        </w:rPr>
        <w:t xml:space="preserve"> </w:t>
      </w:r>
      <w:r>
        <w:rPr>
          <w:color w:val="000000"/>
          <w:szCs w:val="27"/>
        </w:rPr>
        <w:t>Degree candidates</w:t>
      </w:r>
      <w:r w:rsidR="002A28F5" w:rsidRPr="00F65098">
        <w:rPr>
          <w:color w:val="000000"/>
          <w:szCs w:val="27"/>
        </w:rPr>
        <w:t xml:space="preserve"> will demonstrate comprehensive knowledge by both written a</w:t>
      </w:r>
      <w:r w:rsidR="00E77D58" w:rsidRPr="00F65098">
        <w:rPr>
          <w:color w:val="000000"/>
          <w:szCs w:val="27"/>
        </w:rPr>
        <w:t xml:space="preserve">nd oral means </w:t>
      </w:r>
      <w:r>
        <w:rPr>
          <w:color w:val="000000"/>
          <w:szCs w:val="27"/>
        </w:rPr>
        <w:t xml:space="preserve">in the format of a Capstone Experience. </w:t>
      </w:r>
    </w:p>
    <w:p w14:paraId="33F06C94" w14:textId="28F6B858" w:rsidR="002A28F5" w:rsidRPr="00F65098" w:rsidRDefault="002A28F5" w:rsidP="002A28F5">
      <w:pPr>
        <w:pStyle w:val="NormalWeb"/>
        <w:rPr>
          <w:color w:val="000000"/>
          <w:szCs w:val="27"/>
        </w:rPr>
      </w:pPr>
      <w:r w:rsidRPr="00F65098">
        <w:rPr>
          <w:color w:val="000000"/>
          <w:szCs w:val="27"/>
        </w:rPr>
        <w:br/>
      </w:r>
      <w:r w:rsidRPr="00F65098">
        <w:rPr>
          <w:b/>
          <w:color w:val="000000"/>
          <w:szCs w:val="27"/>
        </w:rPr>
        <w:t xml:space="preserve">Part I: Written and Oral Capstone </w:t>
      </w:r>
      <w:r w:rsidR="0014705F">
        <w:rPr>
          <w:b/>
          <w:color w:val="000000"/>
          <w:szCs w:val="27"/>
        </w:rPr>
        <w:t xml:space="preserve">Experience </w:t>
      </w:r>
      <w:r w:rsidRPr="00F65098">
        <w:rPr>
          <w:b/>
          <w:color w:val="000000"/>
          <w:szCs w:val="27"/>
        </w:rPr>
        <w:t>Requirements</w:t>
      </w:r>
    </w:p>
    <w:p w14:paraId="11ED20F3" w14:textId="19450DAC" w:rsidR="000F15E8" w:rsidRPr="00F65098" w:rsidRDefault="002A28F5" w:rsidP="0014705F">
      <w:pPr>
        <w:pStyle w:val="NormalWeb"/>
        <w:rPr>
          <w:color w:val="000000"/>
          <w:szCs w:val="27"/>
        </w:rPr>
      </w:pPr>
      <w:proofErr w:type="gramStart"/>
      <w:r w:rsidRPr="00F65098">
        <w:rPr>
          <w:color w:val="000000"/>
          <w:szCs w:val="27"/>
        </w:rPr>
        <w:t>A. Satisfactory completion of a written thesis and an oral defense,</w:t>
      </w:r>
      <w:proofErr w:type="gramEnd"/>
      <w:r w:rsidRPr="00F65098">
        <w:rPr>
          <w:color w:val="000000"/>
          <w:szCs w:val="27"/>
        </w:rPr>
        <w:t xml:space="preserve"> approved by the student's graduate thesis committee.</w:t>
      </w:r>
      <w:r w:rsidR="0014705F">
        <w:rPr>
          <w:color w:val="000000"/>
          <w:szCs w:val="27"/>
        </w:rPr>
        <w:t xml:space="preserve">                                                                     </w:t>
      </w:r>
      <w:r w:rsidRPr="0014705F">
        <w:rPr>
          <w:b/>
          <w:color w:val="000000"/>
          <w:szCs w:val="27"/>
        </w:rPr>
        <w:t>OR</w:t>
      </w:r>
      <w:r w:rsidR="005D43EB" w:rsidRPr="0014705F">
        <w:rPr>
          <w:b/>
          <w:color w:val="000000"/>
          <w:szCs w:val="27"/>
        </w:rPr>
        <w:br/>
      </w:r>
      <w:r w:rsidR="000F15E8" w:rsidRPr="00F65098">
        <w:rPr>
          <w:color w:val="000000"/>
          <w:szCs w:val="27"/>
        </w:rPr>
        <w:t xml:space="preserve">B. </w:t>
      </w:r>
      <w:r w:rsidRPr="00F65098">
        <w:rPr>
          <w:color w:val="000000"/>
          <w:szCs w:val="27"/>
        </w:rPr>
        <w:t>Satisfactory completion of a written (paper</w:t>
      </w:r>
      <w:r w:rsidR="001152E5">
        <w:rPr>
          <w:color w:val="000000"/>
          <w:szCs w:val="27"/>
        </w:rPr>
        <w:t xml:space="preserve"> and/or visual presentation</w:t>
      </w:r>
      <w:r w:rsidRPr="00F65098">
        <w:rPr>
          <w:color w:val="000000"/>
          <w:szCs w:val="27"/>
        </w:rPr>
        <w:t>) and oral (</w:t>
      </w:r>
      <w:r w:rsidR="001152E5" w:rsidRPr="00F65098">
        <w:rPr>
          <w:color w:val="000000"/>
          <w:szCs w:val="27"/>
        </w:rPr>
        <w:t xml:space="preserve">professional </w:t>
      </w:r>
      <w:r w:rsidRPr="00F65098">
        <w:rPr>
          <w:color w:val="000000"/>
          <w:szCs w:val="27"/>
        </w:rPr>
        <w:t xml:space="preserve">presentation) </w:t>
      </w:r>
      <w:r w:rsidR="001152E5">
        <w:rPr>
          <w:color w:val="000000"/>
          <w:szCs w:val="27"/>
        </w:rPr>
        <w:t>C</w:t>
      </w:r>
      <w:r w:rsidRPr="00F65098">
        <w:rPr>
          <w:color w:val="000000"/>
          <w:szCs w:val="27"/>
        </w:rPr>
        <w:t xml:space="preserve">apstone </w:t>
      </w:r>
      <w:r w:rsidR="001152E5">
        <w:rPr>
          <w:color w:val="000000"/>
          <w:szCs w:val="27"/>
        </w:rPr>
        <w:t xml:space="preserve">Experience </w:t>
      </w:r>
      <w:r w:rsidRPr="00F65098">
        <w:rPr>
          <w:color w:val="000000"/>
          <w:szCs w:val="27"/>
        </w:rPr>
        <w:t>completed</w:t>
      </w:r>
      <w:r w:rsidR="001152E5">
        <w:rPr>
          <w:color w:val="000000"/>
          <w:szCs w:val="27"/>
        </w:rPr>
        <w:t xml:space="preserve"> during the latter part of the graduate program, typically</w:t>
      </w:r>
      <w:r w:rsidRPr="00F65098">
        <w:rPr>
          <w:color w:val="000000"/>
          <w:szCs w:val="27"/>
        </w:rPr>
        <w:t xml:space="preserve"> during an Independent Study or Internship. </w:t>
      </w:r>
      <w:r w:rsidR="000F15E8" w:rsidRPr="00F65098">
        <w:rPr>
          <w:color w:val="000000"/>
          <w:szCs w:val="27"/>
        </w:rPr>
        <w:br/>
      </w:r>
      <w:r w:rsidR="000F15E8" w:rsidRPr="00F65098">
        <w:rPr>
          <w:color w:val="000000"/>
          <w:szCs w:val="27"/>
        </w:rPr>
        <w:br/>
        <w:t xml:space="preserve">1. A deadline for the written and oral </w:t>
      </w:r>
      <w:r w:rsidR="001152E5">
        <w:rPr>
          <w:color w:val="000000"/>
          <w:szCs w:val="27"/>
        </w:rPr>
        <w:t>C</w:t>
      </w:r>
      <w:r w:rsidR="000F15E8" w:rsidRPr="00F65098">
        <w:rPr>
          <w:color w:val="000000"/>
          <w:szCs w:val="27"/>
        </w:rPr>
        <w:t xml:space="preserve">apstone </w:t>
      </w:r>
      <w:r w:rsidR="001152E5">
        <w:rPr>
          <w:color w:val="000000"/>
          <w:szCs w:val="27"/>
        </w:rPr>
        <w:t xml:space="preserve">Experience </w:t>
      </w:r>
      <w:r w:rsidR="000F15E8" w:rsidRPr="00F65098">
        <w:rPr>
          <w:color w:val="000000"/>
          <w:szCs w:val="27"/>
        </w:rPr>
        <w:t xml:space="preserve">will </w:t>
      </w:r>
      <w:r w:rsidR="001152E5">
        <w:rPr>
          <w:color w:val="000000"/>
          <w:szCs w:val="27"/>
        </w:rPr>
        <w:t xml:space="preserve">normally be the end of the semester in which the candidate is enrolled in Independent Study or Internship. Instructions for the written and oral components are in the D2L Independent Study and Internship course sites.   </w:t>
      </w:r>
      <w:r w:rsidR="000F15E8" w:rsidRPr="00F65098">
        <w:rPr>
          <w:color w:val="000000"/>
          <w:szCs w:val="27"/>
        </w:rPr>
        <w:t>While general guidelines are provided, each student will have unique experiences in the respective Independent Study or Internship; therefore, the written and oral professional capstone specifications will be individually tailo</w:t>
      </w:r>
      <w:r w:rsidR="005D43EB">
        <w:rPr>
          <w:color w:val="000000"/>
          <w:szCs w:val="27"/>
        </w:rPr>
        <w:t>red</w:t>
      </w:r>
      <w:r w:rsidR="000F15E8" w:rsidRPr="00F65098">
        <w:rPr>
          <w:color w:val="000000"/>
          <w:szCs w:val="27"/>
        </w:rPr>
        <w:t xml:space="preserve">. </w:t>
      </w:r>
      <w:r w:rsidR="00895CD5">
        <w:rPr>
          <w:color w:val="000000"/>
          <w:szCs w:val="27"/>
        </w:rPr>
        <w:t xml:space="preserve">Each student will work closely with the professor teaching their Independent Study or Internship about specific applications, timetable and audience.  </w:t>
      </w:r>
    </w:p>
    <w:p w14:paraId="6FF6A3A5" w14:textId="35581C19" w:rsidR="0014705F" w:rsidRDefault="000F15E8" w:rsidP="000F15E8">
      <w:pPr>
        <w:rPr>
          <w:rFonts w:ascii="Times New Roman" w:hAnsi="Times New Roman"/>
          <w:color w:val="000000"/>
          <w:szCs w:val="27"/>
        </w:rPr>
      </w:pPr>
      <w:r w:rsidRPr="00F65098">
        <w:rPr>
          <w:rFonts w:ascii="Times New Roman" w:hAnsi="Times New Roman"/>
          <w:color w:val="000000"/>
          <w:szCs w:val="27"/>
        </w:rPr>
        <w:t xml:space="preserve">2. </w:t>
      </w:r>
      <w:r w:rsidR="002A28F5" w:rsidRPr="00F65098">
        <w:rPr>
          <w:rFonts w:ascii="Times New Roman" w:hAnsi="Times New Roman"/>
          <w:color w:val="000000"/>
          <w:szCs w:val="27"/>
        </w:rPr>
        <w:t xml:space="preserve">Based on the </w:t>
      </w:r>
      <w:r w:rsidR="00AD38C5">
        <w:rPr>
          <w:rFonts w:ascii="Times New Roman" w:hAnsi="Times New Roman"/>
          <w:color w:val="000000"/>
          <w:szCs w:val="27"/>
        </w:rPr>
        <w:t>Capstone E</w:t>
      </w:r>
      <w:r w:rsidR="002A28F5" w:rsidRPr="00F65098">
        <w:rPr>
          <w:rFonts w:ascii="Times New Roman" w:hAnsi="Times New Roman"/>
          <w:color w:val="000000"/>
          <w:szCs w:val="27"/>
        </w:rPr>
        <w:t>xperience and in a written and</w:t>
      </w:r>
      <w:r w:rsidR="00895CD5">
        <w:rPr>
          <w:rFonts w:ascii="Times New Roman" w:hAnsi="Times New Roman"/>
          <w:color w:val="000000"/>
          <w:szCs w:val="27"/>
        </w:rPr>
        <w:t>/or</w:t>
      </w:r>
      <w:r w:rsidR="002A28F5" w:rsidRPr="00F65098">
        <w:rPr>
          <w:rFonts w:ascii="Times New Roman" w:hAnsi="Times New Roman"/>
          <w:color w:val="000000"/>
          <w:szCs w:val="27"/>
        </w:rPr>
        <w:t xml:space="preserve"> oral format, </w:t>
      </w:r>
      <w:r w:rsidR="00895CD5">
        <w:rPr>
          <w:rFonts w:ascii="Times New Roman" w:hAnsi="Times New Roman"/>
          <w:color w:val="000000"/>
          <w:szCs w:val="27"/>
        </w:rPr>
        <w:t>candidates</w:t>
      </w:r>
      <w:r w:rsidR="002A28F5" w:rsidRPr="00F65098">
        <w:rPr>
          <w:rFonts w:ascii="Times New Roman" w:hAnsi="Times New Roman"/>
          <w:color w:val="000000"/>
          <w:szCs w:val="27"/>
        </w:rPr>
        <w:t xml:space="preserve"> must demonstrate mastery and comprehension of the following content areas and apply knowledge of the content areas to professional experiences in the Independent Study or Internship.</w:t>
      </w:r>
      <w:r w:rsidRPr="00F65098">
        <w:rPr>
          <w:rFonts w:ascii="Times New Roman" w:hAnsi="Times New Roman"/>
          <w:color w:val="000000"/>
          <w:szCs w:val="27"/>
        </w:rPr>
        <w:t xml:space="preserve"> </w:t>
      </w:r>
      <w:r w:rsidR="00895CD5" w:rsidRPr="00895CD5">
        <w:rPr>
          <w:rFonts w:ascii="Times New Roman" w:hAnsi="Times New Roman"/>
          <w:b/>
          <w:color w:val="000000"/>
          <w:szCs w:val="27"/>
        </w:rPr>
        <w:t>Each Capstone E</w:t>
      </w:r>
      <w:r w:rsidR="005D43EB" w:rsidRPr="00895CD5">
        <w:rPr>
          <w:rFonts w:ascii="Times New Roman" w:hAnsi="Times New Roman"/>
          <w:b/>
          <w:color w:val="000000"/>
          <w:szCs w:val="27"/>
        </w:rPr>
        <w:t xml:space="preserve">xperience must include each of the </w:t>
      </w:r>
      <w:r w:rsidR="00CB7839">
        <w:rPr>
          <w:rFonts w:ascii="Times New Roman" w:hAnsi="Times New Roman"/>
          <w:b/>
          <w:color w:val="000000"/>
          <w:szCs w:val="27"/>
        </w:rPr>
        <w:t>f</w:t>
      </w:r>
      <w:r w:rsidR="007D5263">
        <w:rPr>
          <w:rFonts w:ascii="Times New Roman" w:hAnsi="Times New Roman"/>
          <w:b/>
          <w:color w:val="000000"/>
          <w:szCs w:val="27"/>
        </w:rPr>
        <w:t>ive</w:t>
      </w:r>
      <w:r w:rsidR="00CB7839">
        <w:rPr>
          <w:rFonts w:ascii="Times New Roman" w:hAnsi="Times New Roman"/>
          <w:b/>
          <w:color w:val="000000"/>
          <w:szCs w:val="27"/>
        </w:rPr>
        <w:t xml:space="preserve"> </w:t>
      </w:r>
      <w:r w:rsidR="005D43EB" w:rsidRPr="00895CD5">
        <w:rPr>
          <w:rFonts w:ascii="Times New Roman" w:hAnsi="Times New Roman"/>
          <w:b/>
          <w:color w:val="000000"/>
          <w:szCs w:val="27"/>
        </w:rPr>
        <w:t>topics:</w:t>
      </w:r>
      <w:r w:rsidRPr="00F65098">
        <w:rPr>
          <w:rFonts w:ascii="Times New Roman" w:hAnsi="Times New Roman"/>
          <w:color w:val="000000"/>
          <w:szCs w:val="27"/>
        </w:rPr>
        <w:t xml:space="preserve"> </w:t>
      </w:r>
    </w:p>
    <w:p w14:paraId="092A2C4C" w14:textId="77777777" w:rsidR="0014705F" w:rsidRDefault="0014705F" w:rsidP="000F15E8">
      <w:pPr>
        <w:rPr>
          <w:rFonts w:ascii="Times New Roman" w:hAnsi="Times New Roman"/>
          <w:color w:val="000000"/>
          <w:szCs w:val="27"/>
        </w:rPr>
      </w:pPr>
    </w:p>
    <w:tbl>
      <w:tblPr>
        <w:tblStyle w:val="TableGrid"/>
        <w:tblW w:w="0" w:type="auto"/>
        <w:tblLook w:val="04A0" w:firstRow="1" w:lastRow="0" w:firstColumn="1" w:lastColumn="0" w:noHBand="0" w:noVBand="1"/>
      </w:tblPr>
      <w:tblGrid>
        <w:gridCol w:w="10790"/>
      </w:tblGrid>
      <w:tr w:rsidR="0014705F" w14:paraId="28E1DBD2" w14:textId="77777777" w:rsidTr="0014705F">
        <w:tc>
          <w:tcPr>
            <w:tcW w:w="10790" w:type="dxa"/>
          </w:tcPr>
          <w:p w14:paraId="1553A4FA" w14:textId="77777777" w:rsidR="0014705F" w:rsidRDefault="0014705F" w:rsidP="0014705F">
            <w:pPr>
              <w:rPr>
                <w:rFonts w:ascii="Times New Roman" w:hAnsi="Times New Roman" w:cs="Myriad Pro"/>
                <w:color w:val="262626"/>
              </w:rPr>
            </w:pPr>
            <w:r w:rsidRPr="00D21B6E">
              <w:rPr>
                <w:rFonts w:ascii="Times New Roman" w:hAnsi="Times New Roman" w:cs="Myriad Pro"/>
                <w:color w:val="262626"/>
              </w:rPr>
              <w:t xml:space="preserve">a. </w:t>
            </w:r>
            <w:r>
              <w:rPr>
                <w:rFonts w:ascii="Times New Roman" w:hAnsi="Times New Roman" w:cs="Myriad Pro"/>
                <w:color w:val="262626"/>
              </w:rPr>
              <w:t xml:space="preserve"> Description and evaluation of how global issues, diverse experiences, equity discrimination, and white </w:t>
            </w:r>
          </w:p>
          <w:p w14:paraId="44ECCA49" w14:textId="77777777" w:rsidR="0014705F" w:rsidRDefault="0014705F" w:rsidP="0014705F">
            <w:pPr>
              <w:rPr>
                <w:rFonts w:ascii="Times New Roman" w:hAnsi="Times New Roman" w:cs="Myriad Pro"/>
                <w:color w:val="262626"/>
              </w:rPr>
            </w:pPr>
            <w:r>
              <w:rPr>
                <w:rFonts w:ascii="Times New Roman" w:hAnsi="Times New Roman" w:cs="Myriad Pro"/>
                <w:color w:val="262626"/>
              </w:rPr>
              <w:t xml:space="preserve">     privilege impact or potentially impact the topic/project; </w:t>
            </w:r>
          </w:p>
          <w:p w14:paraId="4B192697" w14:textId="77777777" w:rsidR="0014705F" w:rsidRDefault="0014705F" w:rsidP="0014705F">
            <w:pPr>
              <w:rPr>
                <w:rFonts w:ascii="Times New Roman" w:hAnsi="Times New Roman" w:cs="Myriad Pro"/>
                <w:color w:val="262626"/>
              </w:rPr>
            </w:pPr>
          </w:p>
          <w:p w14:paraId="1BCE7388" w14:textId="00E356C2" w:rsidR="0014705F" w:rsidRPr="00CB7839" w:rsidRDefault="0014705F" w:rsidP="0014705F">
            <w:pPr>
              <w:rPr>
                <w:rFonts w:ascii="Times New Roman" w:hAnsi="Times New Roman" w:cs="Myriad Pro"/>
                <w:color w:val="262626"/>
              </w:rPr>
            </w:pPr>
            <w:r>
              <w:rPr>
                <w:rFonts w:ascii="Times New Roman" w:hAnsi="Times New Roman" w:cs="Myriad Pro"/>
                <w:color w:val="262626"/>
              </w:rPr>
              <w:t xml:space="preserve">b.  </w:t>
            </w:r>
            <w:r w:rsidRPr="00D21B6E">
              <w:rPr>
                <w:rFonts w:ascii="Times New Roman" w:hAnsi="Times New Roman" w:cs="Myriad Pro"/>
                <w:color w:val="262626"/>
              </w:rPr>
              <w:t xml:space="preserve">Analysis of </w:t>
            </w:r>
            <w:r w:rsidR="00C56138">
              <w:rPr>
                <w:rFonts w:ascii="Times New Roman" w:hAnsi="Times New Roman" w:cs="Myriad Pro"/>
                <w:color w:val="262626"/>
              </w:rPr>
              <w:t xml:space="preserve">how </w:t>
            </w:r>
            <w:r>
              <w:rPr>
                <w:rFonts w:ascii="Times New Roman" w:hAnsi="Times New Roman" w:cs="Myriad Pro"/>
                <w:color w:val="262626"/>
              </w:rPr>
              <w:t>two</w:t>
            </w:r>
            <w:r w:rsidR="00C56138">
              <w:rPr>
                <w:rFonts w:ascii="Times New Roman" w:hAnsi="Times New Roman" w:cs="Myriad Pro"/>
                <w:color w:val="262626"/>
              </w:rPr>
              <w:t xml:space="preserve"> human development </w:t>
            </w:r>
            <w:proofErr w:type="gramStart"/>
            <w:r w:rsidR="00C56138">
              <w:rPr>
                <w:rFonts w:ascii="Times New Roman" w:hAnsi="Times New Roman" w:cs="Myriad Pro"/>
                <w:color w:val="262626"/>
              </w:rPr>
              <w:t xml:space="preserve">theories </w:t>
            </w:r>
            <w:r>
              <w:rPr>
                <w:rFonts w:ascii="Times New Roman" w:hAnsi="Times New Roman" w:cs="Myriad Pro"/>
                <w:color w:val="262626"/>
              </w:rPr>
              <w:t xml:space="preserve"> provide</w:t>
            </w:r>
            <w:proofErr w:type="gramEnd"/>
            <w:r>
              <w:rPr>
                <w:rFonts w:ascii="Times New Roman" w:hAnsi="Times New Roman" w:cs="Myriad Pro"/>
                <w:color w:val="262626"/>
              </w:rPr>
              <w:t xml:space="preserve"> theoretical foundations for the topic/project; </w:t>
            </w:r>
            <w:r w:rsidRPr="00D21B6E">
              <w:rPr>
                <w:rFonts w:ascii="Times New Roman" w:hAnsi="Times New Roman" w:cs="Myriad Pro"/>
                <w:color w:val="262626"/>
              </w:rPr>
              <w:br/>
            </w:r>
          </w:p>
          <w:p w14:paraId="5A32D9C8" w14:textId="77777777" w:rsidR="0014705F" w:rsidRPr="00D21B6E" w:rsidRDefault="0014705F" w:rsidP="0014705F">
            <w:pPr>
              <w:rPr>
                <w:rFonts w:ascii="Times New Roman" w:hAnsi="Times New Roman"/>
              </w:rPr>
            </w:pPr>
            <w:r>
              <w:rPr>
                <w:rFonts w:ascii="Times New Roman" w:hAnsi="Times New Roman" w:cs="Myriad Pro"/>
                <w:color w:val="262626"/>
              </w:rPr>
              <w:t xml:space="preserve">c.  </w:t>
            </w:r>
            <w:r w:rsidRPr="00D21B6E">
              <w:rPr>
                <w:rFonts w:ascii="Times New Roman" w:hAnsi="Times New Roman" w:cs="Times New Roman"/>
                <w:noProof/>
              </w:rPr>
              <w:t>Application of research to professional practice</w:t>
            </w:r>
            <w:r>
              <w:rPr>
                <w:rFonts w:ascii="Times New Roman" w:hAnsi="Times New Roman" w:cs="Times New Roman"/>
                <w:noProof/>
              </w:rPr>
              <w:t xml:space="preserve"> in exploration and development of topic/project</w:t>
            </w:r>
            <w:r w:rsidRPr="00D21B6E">
              <w:rPr>
                <w:rFonts w:ascii="Times New Roman" w:hAnsi="Times New Roman" w:cs="Myriad Pro"/>
                <w:color w:val="262626"/>
              </w:rPr>
              <w:tab/>
            </w:r>
            <w:r w:rsidRPr="00D21B6E">
              <w:rPr>
                <w:rFonts w:ascii="Times New Roman" w:hAnsi="Times New Roman" w:cs="Myriad Pro"/>
                <w:color w:val="262626"/>
              </w:rPr>
              <w:br/>
            </w:r>
            <w:r w:rsidRPr="00D21B6E">
              <w:rPr>
                <w:rFonts w:ascii="Times New Roman" w:hAnsi="Times New Roman" w:cs="Myriad Pro"/>
                <w:color w:val="262626"/>
              </w:rPr>
              <w:tab/>
            </w:r>
          </w:p>
          <w:p w14:paraId="6BD9C264" w14:textId="65E0E277" w:rsidR="0014705F" w:rsidRDefault="0014705F" w:rsidP="0014705F">
            <w:pPr>
              <w:rPr>
                <w:rFonts w:ascii="Times New Roman" w:hAnsi="Times New Roman" w:cs="Myriad Pro"/>
                <w:color w:val="262626"/>
              </w:rPr>
            </w:pPr>
            <w:r>
              <w:rPr>
                <w:rFonts w:ascii="Times New Roman" w:hAnsi="Times New Roman" w:cs="Myriad Pro"/>
                <w:color w:val="262626"/>
              </w:rPr>
              <w:t>d</w:t>
            </w:r>
            <w:r w:rsidRPr="00D21B6E">
              <w:rPr>
                <w:rFonts w:ascii="Times New Roman" w:hAnsi="Times New Roman" w:cs="Myriad Pro"/>
                <w:color w:val="262626"/>
              </w:rPr>
              <w:t xml:space="preserve">. </w:t>
            </w:r>
            <w:r>
              <w:rPr>
                <w:rFonts w:ascii="Times New Roman" w:hAnsi="Times New Roman" w:cs="Myriad Pro"/>
                <w:color w:val="262626"/>
              </w:rPr>
              <w:t xml:space="preserve"> </w:t>
            </w:r>
            <w:r w:rsidRPr="00D21B6E">
              <w:rPr>
                <w:rFonts w:ascii="Times New Roman" w:hAnsi="Times New Roman" w:cs="Myriad Pro"/>
                <w:color w:val="262626"/>
              </w:rPr>
              <w:t>Analysis of current public policy</w:t>
            </w:r>
            <w:r>
              <w:rPr>
                <w:rFonts w:ascii="Times New Roman" w:hAnsi="Times New Roman" w:cs="Myriad Pro"/>
                <w:color w:val="262626"/>
              </w:rPr>
              <w:t xml:space="preserve"> impact on topic/project</w:t>
            </w:r>
          </w:p>
          <w:p w14:paraId="4BE15169" w14:textId="77777777" w:rsidR="0014705F" w:rsidRDefault="0014705F" w:rsidP="0014705F">
            <w:pPr>
              <w:rPr>
                <w:rFonts w:ascii="Times New Roman" w:hAnsi="Times New Roman" w:cs="Myriad Pro"/>
                <w:color w:val="262626"/>
              </w:rPr>
            </w:pPr>
          </w:p>
          <w:p w14:paraId="10D51AC1" w14:textId="77777777" w:rsidR="0014705F" w:rsidRDefault="0014705F" w:rsidP="0014705F">
            <w:pPr>
              <w:pStyle w:val="TableParagraph"/>
              <w:ind w:left="0"/>
              <w:rPr>
                <w:sz w:val="24"/>
                <w:szCs w:val="24"/>
              </w:rPr>
            </w:pPr>
            <w:r w:rsidRPr="0014705F">
              <w:rPr>
                <w:rFonts w:cs="Myriad Pro"/>
                <w:color w:val="262626"/>
                <w:sz w:val="24"/>
                <w:szCs w:val="24"/>
              </w:rPr>
              <w:t xml:space="preserve">e. </w:t>
            </w:r>
            <w:r>
              <w:rPr>
                <w:sz w:val="24"/>
                <w:szCs w:val="24"/>
              </w:rPr>
              <w:t xml:space="preserve"> A</w:t>
            </w:r>
            <w:r w:rsidRPr="0014705F">
              <w:rPr>
                <w:sz w:val="24"/>
                <w:szCs w:val="24"/>
              </w:rPr>
              <w:t xml:space="preserve">pplications </w:t>
            </w:r>
            <w:r>
              <w:rPr>
                <w:sz w:val="24"/>
                <w:szCs w:val="24"/>
              </w:rPr>
              <w:t xml:space="preserve">of professional ethics including </w:t>
            </w:r>
            <w:r w:rsidRPr="0014705F">
              <w:rPr>
                <w:sz w:val="24"/>
                <w:szCs w:val="24"/>
              </w:rPr>
              <w:t>confidentially, safeguarding research subjects, and</w:t>
            </w:r>
            <w:r>
              <w:rPr>
                <w:sz w:val="24"/>
                <w:szCs w:val="24"/>
              </w:rPr>
              <w:t xml:space="preserve"> mandated </w:t>
            </w:r>
          </w:p>
          <w:p w14:paraId="1C037662" w14:textId="168834BD" w:rsidR="0014705F" w:rsidRPr="0014705F" w:rsidRDefault="0014705F" w:rsidP="0014705F">
            <w:pPr>
              <w:pStyle w:val="TableParagraph"/>
              <w:ind w:left="0"/>
              <w:rPr>
                <w:sz w:val="24"/>
                <w:szCs w:val="24"/>
              </w:rPr>
            </w:pPr>
            <w:r>
              <w:rPr>
                <w:sz w:val="24"/>
                <w:szCs w:val="24"/>
              </w:rPr>
              <w:t xml:space="preserve">     reporting obligations related to topic/project.</w:t>
            </w:r>
          </w:p>
          <w:p w14:paraId="033BD187" w14:textId="77777777" w:rsidR="0014705F" w:rsidRDefault="0014705F" w:rsidP="000F15E8">
            <w:pPr>
              <w:rPr>
                <w:rFonts w:ascii="Times New Roman" w:hAnsi="Times New Roman"/>
                <w:color w:val="000000"/>
                <w:szCs w:val="27"/>
              </w:rPr>
            </w:pPr>
          </w:p>
        </w:tc>
      </w:tr>
    </w:tbl>
    <w:p w14:paraId="5F0A885B" w14:textId="77777777" w:rsidR="0014705F" w:rsidRDefault="0014705F" w:rsidP="0014705F">
      <w:pPr>
        <w:rPr>
          <w:rFonts w:ascii="Times New Roman" w:hAnsi="Times New Roman"/>
          <w:color w:val="000000"/>
          <w:szCs w:val="27"/>
        </w:rPr>
      </w:pPr>
    </w:p>
    <w:p w14:paraId="4772024A" w14:textId="2CA55DC1" w:rsidR="006B129B" w:rsidRDefault="006B129B" w:rsidP="0014705F">
      <w:pPr>
        <w:rPr>
          <w:color w:val="000000"/>
          <w:szCs w:val="27"/>
        </w:rPr>
      </w:pPr>
      <w:r w:rsidRPr="00F65098">
        <w:rPr>
          <w:color w:val="000000"/>
          <w:szCs w:val="27"/>
        </w:rPr>
        <w:t xml:space="preserve">3. Requirements for eligibility to </w:t>
      </w:r>
      <w:r w:rsidR="00895CD5">
        <w:rPr>
          <w:color w:val="000000"/>
          <w:szCs w:val="27"/>
        </w:rPr>
        <w:t>complete Capstone E</w:t>
      </w:r>
      <w:r w:rsidR="00E9409B">
        <w:rPr>
          <w:color w:val="000000"/>
          <w:szCs w:val="27"/>
        </w:rPr>
        <w:t>xperience</w:t>
      </w:r>
      <w:r w:rsidRPr="00F65098">
        <w:rPr>
          <w:color w:val="000000"/>
          <w:szCs w:val="27"/>
        </w:rPr>
        <w:t>:</w:t>
      </w:r>
    </w:p>
    <w:p w14:paraId="6003CE87" w14:textId="77777777" w:rsidR="0014705F" w:rsidRDefault="0014705F" w:rsidP="0014705F">
      <w:pPr>
        <w:rPr>
          <w:color w:val="000000"/>
          <w:szCs w:val="27"/>
        </w:rPr>
      </w:pPr>
    </w:p>
    <w:tbl>
      <w:tblPr>
        <w:tblStyle w:val="TableGrid"/>
        <w:tblW w:w="0" w:type="auto"/>
        <w:tblLook w:val="04A0" w:firstRow="1" w:lastRow="0" w:firstColumn="1" w:lastColumn="0" w:noHBand="0" w:noVBand="1"/>
      </w:tblPr>
      <w:tblGrid>
        <w:gridCol w:w="10790"/>
      </w:tblGrid>
      <w:tr w:rsidR="0014705F" w14:paraId="7B318DAA" w14:textId="77777777" w:rsidTr="0014705F">
        <w:tc>
          <w:tcPr>
            <w:tcW w:w="10790" w:type="dxa"/>
          </w:tcPr>
          <w:p w14:paraId="7F238E4F" w14:textId="3CE05843" w:rsidR="0014705F" w:rsidRDefault="0014705F" w:rsidP="0014705F">
            <w:r>
              <w:t xml:space="preserve">- </w:t>
            </w:r>
            <w:r w:rsidRPr="00F65098">
              <w:t xml:space="preserve">GPA must be 3.0 to be eligible to complete the </w:t>
            </w:r>
            <w:r>
              <w:t>C</w:t>
            </w:r>
            <w:r w:rsidRPr="00F65098">
              <w:t xml:space="preserve">apstone </w:t>
            </w:r>
            <w:r>
              <w:t>Experience;</w:t>
            </w:r>
          </w:p>
          <w:p w14:paraId="78B75CFE" w14:textId="77777777" w:rsidR="0014705F" w:rsidRPr="0014705F" w:rsidRDefault="0014705F" w:rsidP="0014705F">
            <w:pPr>
              <w:rPr>
                <w:sz w:val="16"/>
                <w:szCs w:val="16"/>
              </w:rPr>
            </w:pPr>
          </w:p>
          <w:p w14:paraId="2D777416" w14:textId="77777777" w:rsidR="0014705F" w:rsidRDefault="0014705F" w:rsidP="0014705F">
            <w:r>
              <w:t>- T</w:t>
            </w:r>
            <w:r w:rsidRPr="00F65098">
              <w:t>he student must have completed more than 24 hours of</w:t>
            </w:r>
            <w:r>
              <w:t xml:space="preserve"> graduate credit or permission of the </w:t>
            </w:r>
          </w:p>
          <w:p w14:paraId="121767BC" w14:textId="5F60222E" w:rsidR="0014705F" w:rsidRDefault="0014705F" w:rsidP="0014705F">
            <w:r>
              <w:t xml:space="preserve">   MS in </w:t>
            </w:r>
            <w:proofErr w:type="gramStart"/>
            <w:r>
              <w:t>HSPA  Graduate</w:t>
            </w:r>
            <w:proofErr w:type="gramEnd"/>
            <w:r>
              <w:t xml:space="preserve"> Coordinator</w:t>
            </w:r>
            <w:r w:rsidRPr="00F65098">
              <w:t>;</w:t>
            </w:r>
            <w:r>
              <w:t xml:space="preserve"> and</w:t>
            </w:r>
          </w:p>
          <w:p w14:paraId="060C20B9" w14:textId="77777777" w:rsidR="0014705F" w:rsidRPr="0014705F" w:rsidRDefault="0014705F" w:rsidP="0014705F">
            <w:pPr>
              <w:rPr>
                <w:sz w:val="16"/>
                <w:szCs w:val="16"/>
              </w:rPr>
            </w:pPr>
          </w:p>
          <w:p w14:paraId="2887C231" w14:textId="2C133A7B" w:rsidR="0014705F" w:rsidRPr="0014705F" w:rsidRDefault="0014705F" w:rsidP="0014705F">
            <w:r>
              <w:t>- E</w:t>
            </w:r>
            <w:r w:rsidRPr="00F65098">
              <w:t xml:space="preserve">xceptions require approval of the </w:t>
            </w:r>
            <w:r>
              <w:t xml:space="preserve">MS in HSPA </w:t>
            </w:r>
            <w:r w:rsidRPr="00F65098">
              <w:t>Graduate Coordinator or designee.</w:t>
            </w:r>
            <w:r>
              <w:t xml:space="preserve">                                                                  </w:t>
            </w:r>
          </w:p>
        </w:tc>
      </w:tr>
    </w:tbl>
    <w:p w14:paraId="3CA0065D" w14:textId="1E982E95" w:rsidR="00895CD5" w:rsidRDefault="00D466CC" w:rsidP="006B129B">
      <w:pPr>
        <w:pStyle w:val="NormalWeb"/>
        <w:rPr>
          <w:color w:val="000000"/>
          <w:szCs w:val="27"/>
        </w:rPr>
      </w:pPr>
      <w:r>
        <w:rPr>
          <w:color w:val="000000"/>
          <w:szCs w:val="27"/>
        </w:rPr>
        <w:t>4. In addition</w:t>
      </w:r>
      <w:r w:rsidR="006B129B" w:rsidRPr="00F65098">
        <w:rPr>
          <w:color w:val="000000"/>
          <w:szCs w:val="27"/>
        </w:rPr>
        <w:t xml:space="preserve"> to </w:t>
      </w:r>
      <w:r w:rsidR="00895CD5">
        <w:rPr>
          <w:color w:val="000000"/>
          <w:szCs w:val="27"/>
        </w:rPr>
        <w:t>topics</w:t>
      </w:r>
      <w:r w:rsidR="006B129B" w:rsidRPr="00F65098">
        <w:rPr>
          <w:color w:val="000000"/>
          <w:szCs w:val="27"/>
        </w:rPr>
        <w:t xml:space="preserve"> in #2</w:t>
      </w:r>
      <w:r w:rsidR="00895CD5">
        <w:rPr>
          <w:color w:val="000000"/>
          <w:szCs w:val="27"/>
        </w:rPr>
        <w:t>, the written component of the C</w:t>
      </w:r>
      <w:r w:rsidR="006B129B" w:rsidRPr="00F65098">
        <w:rPr>
          <w:color w:val="000000"/>
          <w:szCs w:val="27"/>
        </w:rPr>
        <w:t>apstone</w:t>
      </w:r>
      <w:r w:rsidR="00895CD5">
        <w:rPr>
          <w:color w:val="000000"/>
          <w:szCs w:val="27"/>
        </w:rPr>
        <w:t xml:space="preserve"> Experience</w:t>
      </w:r>
      <w:r w:rsidR="006B129B" w:rsidRPr="00F65098">
        <w:rPr>
          <w:color w:val="000000"/>
          <w:szCs w:val="27"/>
        </w:rPr>
        <w:t xml:space="preserve"> will be evaluated on the following criteria, as </w:t>
      </w:r>
      <w:r w:rsidR="00895CD5">
        <w:rPr>
          <w:color w:val="000000"/>
          <w:szCs w:val="27"/>
        </w:rPr>
        <w:t>identified</w:t>
      </w:r>
      <w:r w:rsidR="00F950AA" w:rsidRPr="00F65098">
        <w:rPr>
          <w:color w:val="000000"/>
          <w:szCs w:val="27"/>
        </w:rPr>
        <w:t xml:space="preserve"> </w:t>
      </w:r>
      <w:r w:rsidR="00DD1AD1">
        <w:rPr>
          <w:color w:val="000000"/>
          <w:szCs w:val="27"/>
        </w:rPr>
        <w:t xml:space="preserve">in </w:t>
      </w:r>
      <w:r w:rsidR="00F950AA" w:rsidRPr="00F65098">
        <w:rPr>
          <w:color w:val="000000"/>
          <w:szCs w:val="27"/>
        </w:rPr>
        <w:t xml:space="preserve">the MS in </w:t>
      </w:r>
      <w:r w:rsidR="00895CD5">
        <w:rPr>
          <w:color w:val="000000"/>
          <w:szCs w:val="27"/>
        </w:rPr>
        <w:t>HSPA</w:t>
      </w:r>
      <w:r w:rsidR="00F950AA" w:rsidRPr="00F65098">
        <w:rPr>
          <w:color w:val="000000"/>
          <w:szCs w:val="27"/>
        </w:rPr>
        <w:t xml:space="preserve"> </w:t>
      </w:r>
      <w:r w:rsidR="006B129B" w:rsidRPr="00F65098">
        <w:rPr>
          <w:color w:val="000000"/>
          <w:szCs w:val="27"/>
        </w:rPr>
        <w:t xml:space="preserve">Written Certification of Comprehensive Knowledge Rubric: Content, Application to Discipline, Language, and Mechanics and Style. A well organized, well written and legible </w:t>
      </w:r>
      <w:r w:rsidR="00895CD5">
        <w:rPr>
          <w:color w:val="000000"/>
          <w:szCs w:val="27"/>
        </w:rPr>
        <w:t>written product</w:t>
      </w:r>
      <w:r w:rsidR="006B129B" w:rsidRPr="00F65098">
        <w:rPr>
          <w:color w:val="000000"/>
          <w:szCs w:val="27"/>
        </w:rPr>
        <w:t xml:space="preserve"> is expected</w:t>
      </w:r>
      <w:r w:rsidR="00895CD5">
        <w:rPr>
          <w:color w:val="000000"/>
          <w:szCs w:val="27"/>
        </w:rPr>
        <w:t xml:space="preserve"> that incorporates technology in appropriate ways that meet professional standards</w:t>
      </w:r>
      <w:r w:rsidR="006B129B" w:rsidRPr="00F65098">
        <w:rPr>
          <w:color w:val="000000"/>
          <w:szCs w:val="27"/>
        </w:rPr>
        <w:t xml:space="preserve">. References/authorities in the field should be cited as appropriate. </w:t>
      </w:r>
    </w:p>
    <w:p w14:paraId="2370FF45" w14:textId="736D81BF" w:rsidR="006B129B" w:rsidRPr="00F65098" w:rsidRDefault="00895CD5" w:rsidP="006B129B">
      <w:pPr>
        <w:pStyle w:val="NormalWeb"/>
        <w:rPr>
          <w:color w:val="000000"/>
          <w:szCs w:val="27"/>
        </w:rPr>
      </w:pPr>
      <w:r>
        <w:rPr>
          <w:color w:val="000000"/>
          <w:szCs w:val="27"/>
        </w:rPr>
        <w:t>The oral component of the C</w:t>
      </w:r>
      <w:r w:rsidR="006B129B" w:rsidRPr="00F65098">
        <w:rPr>
          <w:color w:val="000000"/>
          <w:szCs w:val="27"/>
        </w:rPr>
        <w:t xml:space="preserve">apstone </w:t>
      </w:r>
      <w:r>
        <w:rPr>
          <w:color w:val="000000"/>
          <w:szCs w:val="27"/>
        </w:rPr>
        <w:t xml:space="preserve">Experience </w:t>
      </w:r>
      <w:r w:rsidR="006B129B" w:rsidRPr="00F65098">
        <w:rPr>
          <w:color w:val="000000"/>
          <w:szCs w:val="27"/>
        </w:rPr>
        <w:t xml:space="preserve">will be evaluated on the following </w:t>
      </w:r>
      <w:r w:rsidR="00F950AA" w:rsidRPr="00F65098">
        <w:rPr>
          <w:color w:val="000000"/>
          <w:szCs w:val="27"/>
        </w:rPr>
        <w:t xml:space="preserve">criteria, as </w:t>
      </w:r>
      <w:r w:rsidR="000505E2">
        <w:rPr>
          <w:color w:val="000000"/>
          <w:szCs w:val="27"/>
        </w:rPr>
        <w:t>identified</w:t>
      </w:r>
      <w:r w:rsidR="00F950AA" w:rsidRPr="00F65098">
        <w:rPr>
          <w:color w:val="000000"/>
          <w:szCs w:val="27"/>
        </w:rPr>
        <w:t xml:space="preserve"> in the MS</w:t>
      </w:r>
      <w:r w:rsidR="006B129B" w:rsidRPr="00F65098">
        <w:rPr>
          <w:color w:val="000000"/>
          <w:szCs w:val="27"/>
        </w:rPr>
        <w:t xml:space="preserve"> in </w:t>
      </w:r>
      <w:r w:rsidR="000505E2">
        <w:rPr>
          <w:color w:val="000000"/>
          <w:szCs w:val="27"/>
        </w:rPr>
        <w:t xml:space="preserve">HSPA </w:t>
      </w:r>
      <w:r w:rsidR="006B129B" w:rsidRPr="00F65098">
        <w:rPr>
          <w:color w:val="000000"/>
          <w:szCs w:val="27"/>
        </w:rPr>
        <w:t>Oral Certification of Comprehensive Knowledge Rubric: Content, Application to Discipline, Language, Verbal Delivery, Nonverbal and General Delivery</w:t>
      </w:r>
      <w:r w:rsidR="000505E2">
        <w:rPr>
          <w:color w:val="000000"/>
          <w:szCs w:val="27"/>
        </w:rPr>
        <w:t>, and Use of Technology</w:t>
      </w:r>
      <w:r w:rsidR="006B129B" w:rsidRPr="00F65098">
        <w:rPr>
          <w:color w:val="000000"/>
          <w:szCs w:val="27"/>
        </w:rPr>
        <w:t>.</w:t>
      </w:r>
    </w:p>
    <w:p w14:paraId="40FDC24C" w14:textId="1711F7C5" w:rsidR="006B129B" w:rsidRPr="00F65098" w:rsidRDefault="006B129B" w:rsidP="006B129B">
      <w:pPr>
        <w:pStyle w:val="NormalWeb"/>
        <w:rPr>
          <w:color w:val="000000"/>
          <w:szCs w:val="27"/>
        </w:rPr>
      </w:pPr>
      <w:r w:rsidRPr="00F65098">
        <w:rPr>
          <w:color w:val="000000"/>
          <w:szCs w:val="27"/>
        </w:rPr>
        <w:t xml:space="preserve">5. </w:t>
      </w:r>
      <w:r w:rsidR="00F950AA" w:rsidRPr="00F65098">
        <w:rPr>
          <w:color w:val="000000"/>
          <w:szCs w:val="27"/>
        </w:rPr>
        <w:t>T</w:t>
      </w:r>
      <w:r w:rsidRPr="00F65098">
        <w:rPr>
          <w:color w:val="000000"/>
          <w:szCs w:val="27"/>
        </w:rPr>
        <w:t xml:space="preserve">he student will </w:t>
      </w:r>
      <w:r w:rsidR="00F950AA" w:rsidRPr="00F65098">
        <w:rPr>
          <w:color w:val="000000"/>
          <w:szCs w:val="27"/>
        </w:rPr>
        <w:t xml:space="preserve">submit the </w:t>
      </w:r>
      <w:r w:rsidR="000505E2">
        <w:rPr>
          <w:color w:val="000000"/>
          <w:szCs w:val="27"/>
        </w:rPr>
        <w:t>written documents/files</w:t>
      </w:r>
      <w:r w:rsidR="00F950AA" w:rsidRPr="00F65098">
        <w:rPr>
          <w:color w:val="000000"/>
          <w:szCs w:val="27"/>
        </w:rPr>
        <w:t xml:space="preserve"> and </w:t>
      </w:r>
      <w:r w:rsidR="000505E2">
        <w:rPr>
          <w:color w:val="000000"/>
          <w:szCs w:val="27"/>
        </w:rPr>
        <w:t xml:space="preserve">oral </w:t>
      </w:r>
      <w:r w:rsidR="00F950AA" w:rsidRPr="00F65098">
        <w:rPr>
          <w:color w:val="000000"/>
          <w:szCs w:val="27"/>
        </w:rPr>
        <w:t xml:space="preserve">presentation in a </w:t>
      </w:r>
      <w:r w:rsidR="000505E2">
        <w:rPr>
          <w:color w:val="000000"/>
          <w:szCs w:val="27"/>
        </w:rPr>
        <w:t xml:space="preserve">format and timing </w:t>
      </w:r>
      <w:r w:rsidR="00F950AA" w:rsidRPr="00F65098">
        <w:rPr>
          <w:color w:val="000000"/>
          <w:szCs w:val="27"/>
        </w:rPr>
        <w:t xml:space="preserve">determined </w:t>
      </w:r>
      <w:r w:rsidR="000505E2">
        <w:rPr>
          <w:color w:val="000000"/>
          <w:szCs w:val="27"/>
        </w:rPr>
        <w:t>in cooperation with the</w:t>
      </w:r>
      <w:r w:rsidR="00825FA3">
        <w:rPr>
          <w:color w:val="000000"/>
          <w:szCs w:val="27"/>
        </w:rPr>
        <w:t xml:space="preserve"> Capstone E</w:t>
      </w:r>
      <w:r w:rsidR="00F950AA" w:rsidRPr="00F65098">
        <w:rPr>
          <w:color w:val="000000"/>
          <w:szCs w:val="27"/>
        </w:rPr>
        <w:t>xperience</w:t>
      </w:r>
      <w:r w:rsidR="00825FA3">
        <w:rPr>
          <w:color w:val="000000"/>
          <w:szCs w:val="27"/>
        </w:rPr>
        <w:t xml:space="preserve"> A</w:t>
      </w:r>
      <w:r w:rsidR="00F950AA" w:rsidRPr="00F65098">
        <w:rPr>
          <w:color w:val="000000"/>
          <w:szCs w:val="27"/>
        </w:rPr>
        <w:t>dvisor</w:t>
      </w:r>
      <w:r w:rsidR="000505E2">
        <w:rPr>
          <w:color w:val="000000"/>
          <w:szCs w:val="27"/>
        </w:rPr>
        <w:t xml:space="preserve"> (usually the professor teaching Independent Study or Internship)</w:t>
      </w:r>
      <w:r w:rsidR="00F950AA" w:rsidRPr="00F65098">
        <w:rPr>
          <w:color w:val="000000"/>
          <w:szCs w:val="27"/>
        </w:rPr>
        <w:t xml:space="preserve">. </w:t>
      </w:r>
      <w:r w:rsidR="000505E2">
        <w:rPr>
          <w:color w:val="000000"/>
          <w:szCs w:val="27"/>
        </w:rPr>
        <w:t xml:space="preserve"> </w:t>
      </w:r>
    </w:p>
    <w:p w14:paraId="212706D4" w14:textId="5CFE41F1" w:rsidR="000505E2" w:rsidRDefault="006B129B" w:rsidP="006B129B">
      <w:pPr>
        <w:pStyle w:val="NormalWeb"/>
        <w:rPr>
          <w:color w:val="000000"/>
          <w:szCs w:val="27"/>
        </w:rPr>
      </w:pPr>
      <w:r w:rsidRPr="00F65098">
        <w:rPr>
          <w:color w:val="000000"/>
          <w:szCs w:val="27"/>
        </w:rPr>
        <w:t xml:space="preserve">6. The </w:t>
      </w:r>
      <w:r w:rsidR="000505E2">
        <w:rPr>
          <w:color w:val="000000"/>
          <w:szCs w:val="27"/>
        </w:rPr>
        <w:t>candidate’s</w:t>
      </w:r>
      <w:r w:rsidRPr="00F65098">
        <w:rPr>
          <w:color w:val="000000"/>
          <w:szCs w:val="27"/>
        </w:rPr>
        <w:t xml:space="preserve"> </w:t>
      </w:r>
      <w:r w:rsidR="00825FA3">
        <w:rPr>
          <w:color w:val="000000"/>
          <w:szCs w:val="27"/>
        </w:rPr>
        <w:t>C</w:t>
      </w:r>
      <w:r w:rsidR="00F950AA" w:rsidRPr="00F65098">
        <w:rPr>
          <w:color w:val="000000"/>
          <w:szCs w:val="27"/>
        </w:rPr>
        <w:t>apston</w:t>
      </w:r>
      <w:r w:rsidR="00F65098">
        <w:rPr>
          <w:color w:val="000000"/>
          <w:szCs w:val="27"/>
        </w:rPr>
        <w:t>e</w:t>
      </w:r>
      <w:r w:rsidRPr="00F65098">
        <w:rPr>
          <w:color w:val="000000"/>
          <w:szCs w:val="27"/>
        </w:rPr>
        <w:t xml:space="preserve"> </w:t>
      </w:r>
      <w:r w:rsidR="00825FA3">
        <w:rPr>
          <w:color w:val="000000"/>
          <w:szCs w:val="27"/>
        </w:rPr>
        <w:t>Experience A</w:t>
      </w:r>
      <w:r w:rsidRPr="00F65098">
        <w:rPr>
          <w:color w:val="000000"/>
          <w:szCs w:val="27"/>
        </w:rPr>
        <w:t xml:space="preserve">dvisor will review, evaluate, and render a Pass/Fail decision on the written and oral capstone submissions. If there is a serious deficiency, the </w:t>
      </w:r>
      <w:r w:rsidR="00825FA3">
        <w:rPr>
          <w:color w:val="000000"/>
          <w:szCs w:val="27"/>
        </w:rPr>
        <w:t>A</w:t>
      </w:r>
      <w:r w:rsidRPr="00F65098">
        <w:rPr>
          <w:color w:val="000000"/>
          <w:szCs w:val="27"/>
        </w:rPr>
        <w:t>dvisor will coordinate review, evaluation, and decision input from</w:t>
      </w:r>
      <w:r w:rsidR="000505E2">
        <w:rPr>
          <w:color w:val="000000"/>
          <w:szCs w:val="27"/>
        </w:rPr>
        <w:t xml:space="preserve"> other graduate faculty within the Department.  </w:t>
      </w:r>
      <w:r w:rsidRPr="00F65098">
        <w:rPr>
          <w:color w:val="000000"/>
          <w:szCs w:val="27"/>
        </w:rPr>
        <w:t xml:space="preserve">Within </w:t>
      </w:r>
      <w:r w:rsidR="000505E2">
        <w:rPr>
          <w:color w:val="000000"/>
          <w:szCs w:val="27"/>
        </w:rPr>
        <w:t xml:space="preserve">5 business days, </w:t>
      </w:r>
      <w:r w:rsidR="000505E2" w:rsidRPr="00F65098">
        <w:rPr>
          <w:color w:val="000000"/>
          <w:szCs w:val="27"/>
        </w:rPr>
        <w:t>beginning</w:t>
      </w:r>
      <w:r w:rsidRPr="00F65098">
        <w:rPr>
          <w:color w:val="000000"/>
          <w:szCs w:val="27"/>
        </w:rPr>
        <w:t xml:space="preserve"> on the day after students</w:t>
      </w:r>
      <w:r w:rsidR="000505E2">
        <w:rPr>
          <w:color w:val="000000"/>
          <w:szCs w:val="27"/>
        </w:rPr>
        <w:t>’</w:t>
      </w:r>
      <w:r w:rsidRPr="00F65098">
        <w:rPr>
          <w:color w:val="000000"/>
          <w:szCs w:val="27"/>
        </w:rPr>
        <w:t xml:space="preserve"> written and oral submissions, students will be notified of the</w:t>
      </w:r>
      <w:r w:rsidR="000505E2">
        <w:rPr>
          <w:color w:val="000000"/>
          <w:szCs w:val="27"/>
        </w:rPr>
        <w:t xml:space="preserve"> </w:t>
      </w:r>
      <w:r w:rsidRPr="00F65098">
        <w:rPr>
          <w:color w:val="000000"/>
          <w:szCs w:val="27"/>
        </w:rPr>
        <w:t xml:space="preserve">outcome. </w:t>
      </w:r>
    </w:p>
    <w:p w14:paraId="32A52D55" w14:textId="1C923341" w:rsidR="00F950AA" w:rsidRPr="00F65098" w:rsidRDefault="006B129B" w:rsidP="006B129B">
      <w:pPr>
        <w:pStyle w:val="NormalWeb"/>
        <w:rPr>
          <w:color w:val="000000"/>
          <w:szCs w:val="27"/>
        </w:rPr>
      </w:pPr>
      <w:r w:rsidRPr="00F65098">
        <w:rPr>
          <w:color w:val="000000"/>
          <w:szCs w:val="27"/>
        </w:rPr>
        <w:t>Arrangements for</w:t>
      </w:r>
      <w:r w:rsidR="00B16D94">
        <w:rPr>
          <w:color w:val="000000"/>
          <w:szCs w:val="27"/>
        </w:rPr>
        <w:t xml:space="preserve"> a second attempt with</w:t>
      </w:r>
      <w:r w:rsidRPr="00F65098">
        <w:rPr>
          <w:color w:val="000000"/>
          <w:szCs w:val="27"/>
        </w:rPr>
        <w:t xml:space="preserve"> remediation requirements and/or revising/resubmitting either the written or oral component wil</w:t>
      </w:r>
      <w:r w:rsidR="00825FA3">
        <w:rPr>
          <w:color w:val="000000"/>
          <w:szCs w:val="27"/>
        </w:rPr>
        <w:t xml:space="preserve">l be the responsibility of the Capstone </w:t>
      </w:r>
      <w:r w:rsidR="000505E2">
        <w:rPr>
          <w:color w:val="000000"/>
          <w:szCs w:val="27"/>
        </w:rPr>
        <w:t xml:space="preserve">Experience </w:t>
      </w:r>
      <w:r w:rsidR="00825FA3">
        <w:rPr>
          <w:color w:val="000000"/>
          <w:szCs w:val="27"/>
        </w:rPr>
        <w:t>A</w:t>
      </w:r>
      <w:r w:rsidRPr="00F65098">
        <w:rPr>
          <w:color w:val="000000"/>
          <w:szCs w:val="27"/>
        </w:rPr>
        <w:t xml:space="preserve">dvisor and, if needed, following consultation </w:t>
      </w:r>
      <w:r w:rsidR="00DB1B3B">
        <w:rPr>
          <w:color w:val="000000"/>
          <w:szCs w:val="27"/>
        </w:rPr>
        <w:t>other graduate faculty within the Department</w:t>
      </w:r>
      <w:r w:rsidR="00F65098">
        <w:rPr>
          <w:color w:val="000000"/>
          <w:szCs w:val="27"/>
        </w:rPr>
        <w:t>.</w:t>
      </w:r>
      <w:r w:rsidR="00F950AA" w:rsidRPr="00F65098">
        <w:rPr>
          <w:color w:val="000000"/>
          <w:szCs w:val="27"/>
        </w:rPr>
        <w:t xml:space="preserve"> </w:t>
      </w:r>
      <w:r w:rsidR="00DB1B3B">
        <w:rPr>
          <w:color w:val="000000"/>
          <w:szCs w:val="27"/>
        </w:rPr>
        <w:t xml:space="preserve">Remediation completion must be by the last day of the semester or fall within the timeframe identified by the Capstone Experience Advisor that will allow all graduate requirements to be met for that semester’s graduation certification. </w:t>
      </w:r>
    </w:p>
    <w:p w14:paraId="73FA4171" w14:textId="2BDF74AE" w:rsidR="00DB1B3B" w:rsidRPr="00F65098" w:rsidRDefault="006B129B" w:rsidP="006B129B">
      <w:pPr>
        <w:pStyle w:val="NormalWeb"/>
        <w:rPr>
          <w:color w:val="000000"/>
          <w:szCs w:val="27"/>
        </w:rPr>
      </w:pPr>
      <w:r w:rsidRPr="00F65098">
        <w:rPr>
          <w:color w:val="000000"/>
          <w:szCs w:val="27"/>
        </w:rPr>
        <w:t xml:space="preserve">7. In the event that there is an impasse of the </w:t>
      </w:r>
      <w:r w:rsidR="00DB1B3B">
        <w:rPr>
          <w:color w:val="000000"/>
          <w:szCs w:val="27"/>
        </w:rPr>
        <w:t xml:space="preserve">Capstone Experience </w:t>
      </w:r>
      <w:r w:rsidR="00825FA3">
        <w:rPr>
          <w:color w:val="000000"/>
          <w:szCs w:val="27"/>
        </w:rPr>
        <w:t>A</w:t>
      </w:r>
      <w:r w:rsidRPr="00F65098">
        <w:rPr>
          <w:color w:val="000000"/>
          <w:szCs w:val="27"/>
        </w:rPr>
        <w:t>dvisor</w:t>
      </w:r>
      <w:r w:rsidR="00DB1B3B">
        <w:rPr>
          <w:color w:val="000000"/>
          <w:szCs w:val="27"/>
        </w:rPr>
        <w:t xml:space="preserve">, </w:t>
      </w:r>
      <w:r w:rsidR="00F950AA" w:rsidRPr="00F65098">
        <w:rPr>
          <w:color w:val="000000"/>
          <w:szCs w:val="27"/>
        </w:rPr>
        <w:t xml:space="preserve">MS in </w:t>
      </w:r>
      <w:r w:rsidR="00DB1B3B">
        <w:rPr>
          <w:color w:val="000000"/>
          <w:szCs w:val="27"/>
        </w:rPr>
        <w:t xml:space="preserve">HSPA </w:t>
      </w:r>
      <w:r w:rsidR="00F950AA" w:rsidRPr="00F65098">
        <w:rPr>
          <w:color w:val="000000"/>
          <w:szCs w:val="27"/>
        </w:rPr>
        <w:t>Graduate Coordinator and</w:t>
      </w:r>
      <w:r w:rsidR="00F65098">
        <w:rPr>
          <w:color w:val="000000"/>
          <w:szCs w:val="27"/>
        </w:rPr>
        <w:t xml:space="preserve"> </w:t>
      </w:r>
      <w:r w:rsidR="00DB1B3B">
        <w:rPr>
          <w:color w:val="000000"/>
          <w:szCs w:val="27"/>
        </w:rPr>
        <w:t xml:space="preserve">an additional </w:t>
      </w:r>
      <w:r w:rsidR="00F65098">
        <w:rPr>
          <w:color w:val="000000"/>
          <w:szCs w:val="27"/>
        </w:rPr>
        <w:t xml:space="preserve">graduate faculty member </w:t>
      </w:r>
      <w:r w:rsidRPr="00F65098">
        <w:rPr>
          <w:color w:val="000000"/>
          <w:szCs w:val="27"/>
        </w:rPr>
        <w:t>regarding decisions about the student’s level of performance on the written or oral component or extenuating circumstances make a committee member unable to participate, the decision may be reached by a majority vote (2 of the 3).</w:t>
      </w:r>
    </w:p>
    <w:p w14:paraId="24BD365A" w14:textId="0E0E10F5" w:rsidR="00B16D94" w:rsidRDefault="006B129B" w:rsidP="006B129B">
      <w:pPr>
        <w:pStyle w:val="NormalWeb"/>
        <w:rPr>
          <w:color w:val="000000"/>
          <w:szCs w:val="27"/>
        </w:rPr>
      </w:pPr>
      <w:r w:rsidRPr="00F65098">
        <w:rPr>
          <w:color w:val="000000"/>
          <w:szCs w:val="27"/>
        </w:rPr>
        <w:t xml:space="preserve">8. If a </w:t>
      </w:r>
      <w:r w:rsidR="00DB1B3B">
        <w:rPr>
          <w:color w:val="000000"/>
          <w:szCs w:val="27"/>
        </w:rPr>
        <w:t xml:space="preserve">candidate </w:t>
      </w:r>
      <w:r w:rsidRPr="00F65098">
        <w:rPr>
          <w:color w:val="000000"/>
          <w:szCs w:val="27"/>
        </w:rPr>
        <w:t>does not successfully complete th</w:t>
      </w:r>
      <w:r w:rsidR="005D43EB">
        <w:rPr>
          <w:color w:val="000000"/>
          <w:szCs w:val="27"/>
        </w:rPr>
        <w:t>e written</w:t>
      </w:r>
      <w:r w:rsidR="00DB1B3B">
        <w:rPr>
          <w:color w:val="000000"/>
          <w:szCs w:val="27"/>
        </w:rPr>
        <w:t xml:space="preserve"> and/</w:t>
      </w:r>
      <w:r w:rsidR="005D43EB">
        <w:rPr>
          <w:color w:val="000000"/>
          <w:szCs w:val="27"/>
        </w:rPr>
        <w:t>or oral component</w:t>
      </w:r>
      <w:r w:rsidR="00DB1B3B">
        <w:rPr>
          <w:color w:val="000000"/>
          <w:szCs w:val="27"/>
        </w:rPr>
        <w:t>s</w:t>
      </w:r>
      <w:r w:rsidR="005D43EB">
        <w:rPr>
          <w:color w:val="000000"/>
          <w:szCs w:val="27"/>
        </w:rPr>
        <w:t xml:space="preserve">, </w:t>
      </w:r>
      <w:r w:rsidR="00B16D94">
        <w:rPr>
          <w:color w:val="000000"/>
          <w:szCs w:val="27"/>
        </w:rPr>
        <w:t xml:space="preserve">a third and final </w:t>
      </w:r>
      <w:r w:rsidR="001B3A75">
        <w:rPr>
          <w:color w:val="000000"/>
          <w:szCs w:val="27"/>
        </w:rPr>
        <w:t>opportunity</w:t>
      </w:r>
      <w:r w:rsidRPr="00F65098">
        <w:rPr>
          <w:color w:val="000000"/>
          <w:szCs w:val="27"/>
        </w:rPr>
        <w:t xml:space="preserve"> to meet the requirements</w:t>
      </w:r>
      <w:r w:rsidR="00077F0F">
        <w:rPr>
          <w:color w:val="000000"/>
          <w:szCs w:val="27"/>
        </w:rPr>
        <w:t xml:space="preserve"> for each component</w:t>
      </w:r>
      <w:r w:rsidRPr="00F65098">
        <w:rPr>
          <w:color w:val="000000"/>
          <w:szCs w:val="27"/>
        </w:rPr>
        <w:t xml:space="preserve"> will be </w:t>
      </w:r>
      <w:r w:rsidR="00DB1B3B">
        <w:rPr>
          <w:color w:val="000000"/>
          <w:szCs w:val="27"/>
        </w:rPr>
        <w:t>allowed.</w:t>
      </w:r>
      <w:r w:rsidRPr="00F65098">
        <w:rPr>
          <w:color w:val="000000"/>
          <w:szCs w:val="27"/>
        </w:rPr>
        <w:t xml:space="preserve"> The requirements that comprise the additional opportunity are determined by the</w:t>
      </w:r>
      <w:r w:rsidR="00825FA3">
        <w:rPr>
          <w:color w:val="000000"/>
          <w:szCs w:val="27"/>
        </w:rPr>
        <w:t xml:space="preserve"> Capstone </w:t>
      </w:r>
      <w:r w:rsidR="00DB1B3B">
        <w:rPr>
          <w:color w:val="000000"/>
          <w:szCs w:val="27"/>
        </w:rPr>
        <w:t xml:space="preserve">Experience </w:t>
      </w:r>
      <w:r w:rsidR="00825FA3">
        <w:rPr>
          <w:color w:val="000000"/>
          <w:szCs w:val="27"/>
        </w:rPr>
        <w:t>A</w:t>
      </w:r>
      <w:r w:rsidRPr="00F65098">
        <w:rPr>
          <w:color w:val="000000"/>
          <w:szCs w:val="27"/>
        </w:rPr>
        <w:t xml:space="preserve">dvisor in consultation with </w:t>
      </w:r>
      <w:r w:rsidR="00F950AA" w:rsidRPr="00F65098">
        <w:rPr>
          <w:color w:val="000000"/>
          <w:szCs w:val="27"/>
        </w:rPr>
        <w:t xml:space="preserve">MS in </w:t>
      </w:r>
      <w:r w:rsidR="00DB1B3B">
        <w:rPr>
          <w:color w:val="000000"/>
          <w:szCs w:val="27"/>
        </w:rPr>
        <w:t>HSPA</w:t>
      </w:r>
      <w:r w:rsidR="00F950AA" w:rsidRPr="00F65098">
        <w:rPr>
          <w:color w:val="000000"/>
          <w:szCs w:val="27"/>
        </w:rPr>
        <w:t xml:space="preserve"> Graduate Coordinator</w:t>
      </w:r>
      <w:r w:rsidRPr="00F65098">
        <w:rPr>
          <w:color w:val="000000"/>
          <w:szCs w:val="27"/>
        </w:rPr>
        <w:t xml:space="preserve">. The </w:t>
      </w:r>
      <w:r w:rsidR="00DB1B3B">
        <w:rPr>
          <w:color w:val="000000"/>
          <w:szCs w:val="27"/>
        </w:rPr>
        <w:t xml:space="preserve">Capstone Experience </w:t>
      </w:r>
      <w:r w:rsidR="00825FA3">
        <w:rPr>
          <w:color w:val="000000"/>
          <w:szCs w:val="27"/>
        </w:rPr>
        <w:t>A</w:t>
      </w:r>
      <w:r w:rsidRPr="00F65098">
        <w:rPr>
          <w:color w:val="000000"/>
          <w:szCs w:val="27"/>
        </w:rPr>
        <w:t xml:space="preserve">dvisor will communicate to the student the terms under which the deficits will be met and the </w:t>
      </w:r>
      <w:r w:rsidR="00825FA3">
        <w:rPr>
          <w:color w:val="000000"/>
          <w:szCs w:val="27"/>
        </w:rPr>
        <w:t xml:space="preserve">documentation that is required and </w:t>
      </w:r>
      <w:r w:rsidRPr="00F65098">
        <w:rPr>
          <w:color w:val="000000"/>
          <w:szCs w:val="27"/>
        </w:rPr>
        <w:t>will provide guidance through the remediation process. The communication regarding the remediation will be in wri</w:t>
      </w:r>
      <w:r w:rsidR="00EC6705">
        <w:rPr>
          <w:color w:val="000000"/>
          <w:szCs w:val="27"/>
        </w:rPr>
        <w:t xml:space="preserve">ting and copied to the student and </w:t>
      </w:r>
      <w:r w:rsidRPr="00F65098">
        <w:rPr>
          <w:color w:val="000000"/>
          <w:szCs w:val="27"/>
        </w:rPr>
        <w:t xml:space="preserve">the </w:t>
      </w:r>
      <w:r w:rsidR="00F950AA" w:rsidRPr="00F65098">
        <w:rPr>
          <w:color w:val="000000"/>
          <w:szCs w:val="27"/>
        </w:rPr>
        <w:t xml:space="preserve">MS in </w:t>
      </w:r>
      <w:r w:rsidR="00DB1B3B">
        <w:rPr>
          <w:color w:val="000000"/>
          <w:szCs w:val="27"/>
        </w:rPr>
        <w:t>HSPA</w:t>
      </w:r>
      <w:r w:rsidR="00F950AA" w:rsidRPr="00F65098">
        <w:rPr>
          <w:color w:val="000000"/>
          <w:szCs w:val="27"/>
        </w:rPr>
        <w:t xml:space="preserve"> Graduate Coordinator</w:t>
      </w:r>
      <w:r w:rsidRPr="00F65098">
        <w:rPr>
          <w:color w:val="000000"/>
          <w:szCs w:val="27"/>
        </w:rPr>
        <w:t xml:space="preserve">. </w:t>
      </w:r>
    </w:p>
    <w:p w14:paraId="7BA91ED6" w14:textId="240A3CB0" w:rsidR="006B129B" w:rsidRPr="00F65098" w:rsidRDefault="006B129B" w:rsidP="006B129B">
      <w:pPr>
        <w:pStyle w:val="NormalWeb"/>
        <w:rPr>
          <w:color w:val="000000"/>
          <w:szCs w:val="27"/>
        </w:rPr>
      </w:pPr>
      <w:r w:rsidRPr="00F65098">
        <w:rPr>
          <w:color w:val="000000"/>
          <w:szCs w:val="27"/>
        </w:rPr>
        <w:t xml:space="preserve">The opportunity to successfully complete the requirements must be completed within the two academic terms following the term in which the written and oral components were first attempted, unless stated otherwise by the </w:t>
      </w:r>
      <w:r w:rsidR="00825FA3">
        <w:rPr>
          <w:color w:val="000000"/>
          <w:szCs w:val="27"/>
        </w:rPr>
        <w:t>C</w:t>
      </w:r>
      <w:r w:rsidR="00EC6705">
        <w:rPr>
          <w:color w:val="000000"/>
          <w:szCs w:val="27"/>
        </w:rPr>
        <w:t xml:space="preserve">apstone </w:t>
      </w:r>
      <w:r w:rsidR="00825FA3">
        <w:rPr>
          <w:color w:val="000000"/>
          <w:szCs w:val="27"/>
        </w:rPr>
        <w:t>A</w:t>
      </w:r>
      <w:r w:rsidRPr="00F65098">
        <w:rPr>
          <w:color w:val="000000"/>
          <w:szCs w:val="27"/>
        </w:rPr>
        <w:t>dvisor, and must be within the six-year time limit on graduate coursework</w:t>
      </w:r>
      <w:r w:rsidR="00B16D94">
        <w:rPr>
          <w:color w:val="000000"/>
          <w:szCs w:val="27"/>
        </w:rPr>
        <w:t xml:space="preserve"> for the degree. </w:t>
      </w:r>
      <w:proofErr w:type="gramStart"/>
      <w:r w:rsidRPr="00F65098">
        <w:rPr>
          <w:color w:val="000000"/>
          <w:szCs w:val="27"/>
        </w:rPr>
        <w:t>In the event that</w:t>
      </w:r>
      <w:proofErr w:type="gramEnd"/>
      <w:r w:rsidRPr="00F65098">
        <w:rPr>
          <w:color w:val="000000"/>
          <w:szCs w:val="27"/>
        </w:rPr>
        <w:t xml:space="preserve"> a student does not pass the written </w:t>
      </w:r>
      <w:r w:rsidR="00B16D94">
        <w:rPr>
          <w:color w:val="000000"/>
          <w:szCs w:val="27"/>
        </w:rPr>
        <w:t>and/</w:t>
      </w:r>
      <w:r w:rsidRPr="00F65098">
        <w:rPr>
          <w:color w:val="000000"/>
          <w:szCs w:val="27"/>
        </w:rPr>
        <w:t xml:space="preserve">or oral component after the third attempt, the student is </w:t>
      </w:r>
      <w:r w:rsidRPr="00F65098">
        <w:rPr>
          <w:color w:val="000000"/>
          <w:szCs w:val="27"/>
        </w:rPr>
        <w:lastRenderedPageBreak/>
        <w:t xml:space="preserve">dismissed from the program and no longer holds candidacy status for the </w:t>
      </w:r>
      <w:r w:rsidR="00F65098" w:rsidRPr="00F65098">
        <w:rPr>
          <w:color w:val="000000"/>
          <w:szCs w:val="27"/>
        </w:rPr>
        <w:t xml:space="preserve">MS in </w:t>
      </w:r>
      <w:r w:rsidR="00B16D94">
        <w:rPr>
          <w:color w:val="000000"/>
          <w:szCs w:val="27"/>
        </w:rPr>
        <w:t xml:space="preserve">Human Services Program Administration </w:t>
      </w:r>
      <w:r w:rsidRPr="00F65098">
        <w:rPr>
          <w:color w:val="000000"/>
          <w:szCs w:val="27"/>
        </w:rPr>
        <w:t>degree.</w:t>
      </w:r>
    </w:p>
    <w:p w14:paraId="2DD0809A" w14:textId="6C4D3776" w:rsidR="009A36C6" w:rsidRPr="00F65098" w:rsidRDefault="009A36C6" w:rsidP="009A36C6">
      <w:pPr>
        <w:spacing w:before="100" w:beforeAutospacing="1" w:after="100" w:afterAutospacing="1"/>
        <w:rPr>
          <w:rFonts w:ascii="Times New Roman" w:eastAsia="Times New Roman" w:hAnsi="Times New Roman" w:cs="Times New Roman"/>
          <w:color w:val="000000"/>
          <w:szCs w:val="27"/>
        </w:rPr>
      </w:pPr>
      <w:r w:rsidRPr="00F65098">
        <w:rPr>
          <w:rFonts w:ascii="Times New Roman" w:eastAsia="Times New Roman" w:hAnsi="Times New Roman" w:cs="Times New Roman"/>
          <w:color w:val="000000"/>
          <w:szCs w:val="27"/>
        </w:rPr>
        <w:t>If a student choos</w:t>
      </w:r>
      <w:r w:rsidR="00BE799A">
        <w:rPr>
          <w:rFonts w:ascii="Times New Roman" w:eastAsia="Times New Roman" w:hAnsi="Times New Roman" w:cs="Times New Roman"/>
          <w:color w:val="000000"/>
          <w:szCs w:val="27"/>
        </w:rPr>
        <w:t xml:space="preserve">es to appeal the failure of </w:t>
      </w:r>
      <w:r w:rsidR="00D21B6E">
        <w:rPr>
          <w:rFonts w:ascii="Times New Roman" w:eastAsia="Times New Roman" w:hAnsi="Times New Roman" w:cs="Times New Roman"/>
          <w:color w:val="000000"/>
          <w:szCs w:val="27"/>
        </w:rPr>
        <w:t xml:space="preserve">the </w:t>
      </w:r>
      <w:r w:rsidRPr="00F65098">
        <w:rPr>
          <w:rFonts w:ascii="Times New Roman" w:eastAsia="Times New Roman" w:hAnsi="Times New Roman" w:cs="Times New Roman"/>
          <w:color w:val="000000"/>
          <w:szCs w:val="27"/>
        </w:rPr>
        <w:t xml:space="preserve">written and/or oral component, they may submit an appeal in writing </w:t>
      </w:r>
      <w:r>
        <w:rPr>
          <w:rFonts w:ascii="Times New Roman" w:eastAsia="Times New Roman" w:hAnsi="Times New Roman" w:cs="Times New Roman"/>
          <w:color w:val="000000"/>
          <w:szCs w:val="27"/>
        </w:rPr>
        <w:t xml:space="preserve">to the </w:t>
      </w:r>
      <w:r w:rsidRPr="00F65098">
        <w:rPr>
          <w:rFonts w:ascii="Times New Roman" w:eastAsia="Times New Roman" w:hAnsi="Times New Roman" w:cs="Times New Roman"/>
          <w:color w:val="000000"/>
          <w:szCs w:val="27"/>
        </w:rPr>
        <w:t>M</w:t>
      </w:r>
      <w:r>
        <w:rPr>
          <w:rFonts w:ascii="Times New Roman" w:eastAsia="Times New Roman" w:hAnsi="Times New Roman" w:cs="Times New Roman"/>
          <w:color w:val="000000"/>
          <w:szCs w:val="27"/>
        </w:rPr>
        <w:t xml:space="preserve">S in </w:t>
      </w:r>
      <w:r w:rsidR="00B16D94">
        <w:rPr>
          <w:rFonts w:ascii="Times New Roman" w:eastAsia="Times New Roman" w:hAnsi="Times New Roman" w:cs="Times New Roman"/>
          <w:color w:val="000000"/>
          <w:szCs w:val="27"/>
        </w:rPr>
        <w:t xml:space="preserve">HSPA Graduate Coordinator and/or the Department of Human Services and Community Leadership Chairperson. </w:t>
      </w:r>
      <w:r w:rsidRPr="00F65098">
        <w:rPr>
          <w:rFonts w:ascii="Times New Roman" w:eastAsia="Times New Roman" w:hAnsi="Times New Roman" w:cs="Times New Roman"/>
          <w:color w:val="000000"/>
          <w:szCs w:val="27"/>
        </w:rPr>
        <w:t xml:space="preserve">The written appeal request must be received no later than the Midterm Day of the following term. After the appeal is received, a time for the remediation hearing will be scheduled by the </w:t>
      </w:r>
      <w:r>
        <w:rPr>
          <w:rFonts w:ascii="Times New Roman" w:eastAsia="Times New Roman" w:hAnsi="Times New Roman" w:cs="Times New Roman"/>
          <w:color w:val="000000"/>
          <w:szCs w:val="27"/>
        </w:rPr>
        <w:t xml:space="preserve">MS in </w:t>
      </w:r>
      <w:r w:rsidR="00B16D94">
        <w:rPr>
          <w:rFonts w:ascii="Times New Roman" w:eastAsia="Times New Roman" w:hAnsi="Times New Roman" w:cs="Times New Roman"/>
          <w:color w:val="000000"/>
          <w:szCs w:val="27"/>
        </w:rPr>
        <w:t xml:space="preserve">HSPA </w:t>
      </w:r>
      <w:r w:rsidRPr="00F65098">
        <w:rPr>
          <w:rFonts w:ascii="Times New Roman" w:eastAsia="Times New Roman" w:hAnsi="Times New Roman" w:cs="Times New Roman"/>
          <w:color w:val="000000"/>
          <w:szCs w:val="27"/>
        </w:rPr>
        <w:t>Graduate</w:t>
      </w:r>
      <w:r>
        <w:rPr>
          <w:rFonts w:ascii="Times New Roman" w:eastAsia="Times New Roman" w:hAnsi="Times New Roman" w:cs="Times New Roman"/>
          <w:color w:val="000000"/>
          <w:szCs w:val="27"/>
        </w:rPr>
        <w:t xml:space="preserve"> Coordinator </w:t>
      </w:r>
      <w:r w:rsidRPr="00F65098">
        <w:rPr>
          <w:rFonts w:ascii="Times New Roman" w:eastAsia="Times New Roman" w:hAnsi="Times New Roman" w:cs="Times New Roman"/>
          <w:color w:val="000000"/>
          <w:szCs w:val="27"/>
        </w:rPr>
        <w:t>and the student will be notified in writing of the remediati</w:t>
      </w:r>
      <w:r w:rsidR="00001FA2">
        <w:rPr>
          <w:rFonts w:ascii="Times New Roman" w:eastAsia="Times New Roman" w:hAnsi="Times New Roman" w:cs="Times New Roman"/>
          <w:color w:val="000000"/>
          <w:szCs w:val="27"/>
        </w:rPr>
        <w:t>on date. Two thirds (2/3)</w:t>
      </w:r>
      <w:r>
        <w:rPr>
          <w:rFonts w:ascii="Times New Roman" w:eastAsia="Times New Roman" w:hAnsi="Times New Roman" w:cs="Times New Roman"/>
          <w:color w:val="000000"/>
          <w:szCs w:val="27"/>
        </w:rPr>
        <w:t xml:space="preserve"> of the</w:t>
      </w:r>
      <w:r w:rsidRPr="00F65098">
        <w:rPr>
          <w:rFonts w:ascii="Times New Roman" w:eastAsia="Times New Roman" w:hAnsi="Times New Roman" w:cs="Times New Roman"/>
          <w:color w:val="000000"/>
          <w:szCs w:val="27"/>
        </w:rPr>
        <w:t xml:space="preserve"> </w:t>
      </w:r>
      <w:r>
        <w:rPr>
          <w:rFonts w:ascii="Times New Roman" w:eastAsia="Times New Roman" w:hAnsi="Times New Roman" w:cs="Times New Roman"/>
          <w:color w:val="000000"/>
          <w:szCs w:val="27"/>
        </w:rPr>
        <w:t xml:space="preserve">FCS graduate </w:t>
      </w:r>
      <w:r w:rsidRPr="00F65098">
        <w:rPr>
          <w:rFonts w:ascii="Times New Roman" w:eastAsia="Times New Roman" w:hAnsi="Times New Roman" w:cs="Times New Roman"/>
          <w:color w:val="000000"/>
          <w:szCs w:val="27"/>
        </w:rPr>
        <w:t xml:space="preserve">faculty </w:t>
      </w:r>
      <w:r>
        <w:rPr>
          <w:rFonts w:ascii="Times New Roman" w:eastAsia="Times New Roman" w:hAnsi="Times New Roman" w:cs="Times New Roman"/>
          <w:color w:val="000000"/>
          <w:szCs w:val="27"/>
        </w:rPr>
        <w:t xml:space="preserve">members </w:t>
      </w:r>
      <w:r w:rsidRPr="00F65098">
        <w:rPr>
          <w:rFonts w:ascii="Times New Roman" w:eastAsia="Times New Roman" w:hAnsi="Times New Roman" w:cs="Times New Roman"/>
          <w:color w:val="000000"/>
          <w:szCs w:val="27"/>
        </w:rPr>
        <w:t xml:space="preserve">present at the remediation hearing will need to agree that the student demonstrated </w:t>
      </w:r>
      <w:proofErr w:type="gramStart"/>
      <w:r w:rsidRPr="00F65098">
        <w:rPr>
          <w:rFonts w:ascii="Times New Roman" w:eastAsia="Times New Roman" w:hAnsi="Times New Roman" w:cs="Times New Roman"/>
          <w:color w:val="000000"/>
          <w:szCs w:val="27"/>
        </w:rPr>
        <w:t>sufficient</w:t>
      </w:r>
      <w:proofErr w:type="gramEnd"/>
      <w:r w:rsidRPr="00F65098">
        <w:rPr>
          <w:rFonts w:ascii="Times New Roman" w:eastAsia="Times New Roman" w:hAnsi="Times New Roman" w:cs="Times New Roman"/>
          <w:color w:val="000000"/>
          <w:szCs w:val="27"/>
        </w:rPr>
        <w:t xml:space="preserve"> competency in order to overturn the revocation of the student’s candidacy status. </w:t>
      </w:r>
      <w:proofErr w:type="gramStart"/>
      <w:r w:rsidRPr="00F65098">
        <w:rPr>
          <w:rFonts w:ascii="Times New Roman" w:eastAsia="Times New Roman" w:hAnsi="Times New Roman" w:cs="Times New Roman"/>
          <w:color w:val="000000"/>
          <w:szCs w:val="27"/>
        </w:rPr>
        <w:t>In the event that</w:t>
      </w:r>
      <w:proofErr w:type="gramEnd"/>
      <w:r w:rsidRPr="00F65098">
        <w:rPr>
          <w:rFonts w:ascii="Times New Roman" w:eastAsia="Times New Roman" w:hAnsi="Times New Roman" w:cs="Times New Roman"/>
          <w:color w:val="000000"/>
          <w:szCs w:val="27"/>
        </w:rPr>
        <w:t xml:space="preserve"> the student does not pass, the student will not be eligible for degree candidacy status for the M</w:t>
      </w:r>
      <w:r>
        <w:rPr>
          <w:rFonts w:ascii="Times New Roman" w:eastAsia="Times New Roman" w:hAnsi="Times New Roman" w:cs="Times New Roman"/>
          <w:color w:val="000000"/>
          <w:szCs w:val="27"/>
        </w:rPr>
        <w:t>S</w:t>
      </w:r>
      <w:r w:rsidRPr="00F65098">
        <w:rPr>
          <w:rFonts w:ascii="Times New Roman" w:eastAsia="Times New Roman" w:hAnsi="Times New Roman" w:cs="Times New Roman"/>
          <w:color w:val="000000"/>
          <w:szCs w:val="27"/>
        </w:rPr>
        <w:t xml:space="preserve"> in </w:t>
      </w:r>
      <w:r w:rsidR="00B16D94">
        <w:rPr>
          <w:rFonts w:ascii="Times New Roman" w:eastAsia="Times New Roman" w:hAnsi="Times New Roman" w:cs="Times New Roman"/>
          <w:color w:val="000000"/>
          <w:szCs w:val="27"/>
        </w:rPr>
        <w:t>Human Services Program Administration</w:t>
      </w:r>
      <w:r w:rsidRPr="00F65098">
        <w:rPr>
          <w:rFonts w:ascii="Times New Roman" w:eastAsia="Times New Roman" w:hAnsi="Times New Roman" w:cs="Times New Roman"/>
          <w:color w:val="000000"/>
          <w:szCs w:val="27"/>
        </w:rPr>
        <w:t xml:space="preserve"> degree.</w:t>
      </w:r>
    </w:p>
    <w:p w14:paraId="66C3DDC6" w14:textId="53356025" w:rsidR="00F65098" w:rsidRPr="00E9409B" w:rsidRDefault="00E9409B" w:rsidP="00E9409B">
      <w:pPr>
        <w:tabs>
          <w:tab w:val="right" w:pos="8640"/>
        </w:tabs>
        <w:spacing w:before="100" w:beforeAutospacing="1" w:after="100" w:afterAutospacing="1"/>
        <w:rPr>
          <w:rFonts w:ascii="Times New Roman" w:eastAsia="Times New Roman" w:hAnsi="Times New Roman" w:cs="Times New Roman"/>
          <w:b/>
          <w:color w:val="000000"/>
          <w:szCs w:val="27"/>
        </w:rPr>
      </w:pPr>
      <w:r w:rsidRPr="00E9409B">
        <w:rPr>
          <w:rFonts w:ascii="Times New Roman" w:eastAsia="Times New Roman" w:hAnsi="Times New Roman" w:cs="Times New Roman"/>
          <w:b/>
          <w:color w:val="000000"/>
          <w:szCs w:val="27"/>
        </w:rPr>
        <w:t>Part II</w:t>
      </w:r>
      <w:r w:rsidR="00F65098" w:rsidRPr="00E9409B">
        <w:rPr>
          <w:rFonts w:ascii="Times New Roman" w:eastAsia="Times New Roman" w:hAnsi="Times New Roman" w:cs="Times New Roman"/>
          <w:b/>
          <w:color w:val="000000"/>
          <w:szCs w:val="27"/>
        </w:rPr>
        <w:t>. CERTIFICATE OF COMPREHENSIVE KNOWLEDGE</w:t>
      </w:r>
      <w:r>
        <w:rPr>
          <w:rFonts w:ascii="Times New Roman" w:eastAsia="Times New Roman" w:hAnsi="Times New Roman" w:cs="Times New Roman"/>
          <w:b/>
          <w:color w:val="000000"/>
          <w:szCs w:val="27"/>
        </w:rPr>
        <w:tab/>
      </w:r>
    </w:p>
    <w:p w14:paraId="031FE63A" w14:textId="129BD20E" w:rsidR="00F65098" w:rsidRDefault="00F65098" w:rsidP="00F65098">
      <w:pPr>
        <w:spacing w:before="100" w:beforeAutospacing="1" w:after="100" w:afterAutospacing="1"/>
        <w:rPr>
          <w:rFonts w:ascii="Times New Roman" w:eastAsia="Times New Roman" w:hAnsi="Times New Roman" w:cs="Times New Roman"/>
          <w:color w:val="000000"/>
          <w:szCs w:val="27"/>
        </w:rPr>
      </w:pPr>
      <w:r w:rsidRPr="00F65098">
        <w:rPr>
          <w:rFonts w:ascii="Times New Roman" w:eastAsia="Times New Roman" w:hAnsi="Times New Roman" w:cs="Times New Roman"/>
          <w:color w:val="000000"/>
          <w:szCs w:val="27"/>
        </w:rPr>
        <w:t xml:space="preserve">Final certification for graduation depends upon documentation of the completion of all graduation requirements being submitted to the Graduate School by their stipulated deadlines. </w:t>
      </w:r>
      <w:r w:rsidR="00B16D94">
        <w:rPr>
          <w:rFonts w:ascii="Times New Roman" w:eastAsia="Times New Roman" w:hAnsi="Times New Roman" w:cs="Times New Roman"/>
          <w:color w:val="000000"/>
          <w:szCs w:val="27"/>
        </w:rPr>
        <w:t xml:space="preserve"> </w:t>
      </w:r>
    </w:p>
    <w:p w14:paraId="1A22C371" w14:textId="77777777" w:rsidR="002C1CA1" w:rsidRDefault="002C1CA1" w:rsidP="00F65098">
      <w:pPr>
        <w:spacing w:before="100" w:beforeAutospacing="1" w:after="100" w:afterAutospacing="1"/>
        <w:rPr>
          <w:rFonts w:ascii="Times New Roman" w:eastAsia="Times New Roman" w:hAnsi="Times New Roman" w:cs="Times New Roman"/>
          <w:color w:val="000000"/>
          <w:szCs w:val="27"/>
        </w:rPr>
      </w:pPr>
    </w:p>
    <w:p w14:paraId="42B081B2" w14:textId="0EE06E4F" w:rsidR="002C1CA1" w:rsidRPr="00F65098" w:rsidRDefault="002C1CA1" w:rsidP="002C1CA1">
      <w:pPr>
        <w:spacing w:before="100" w:beforeAutospacing="1" w:after="100" w:afterAutospacing="1"/>
        <w:jc w:val="right"/>
        <w:rPr>
          <w:rFonts w:ascii="Times New Roman" w:eastAsia="Times New Roman" w:hAnsi="Times New Roman" w:cs="Times New Roman"/>
          <w:color w:val="000000"/>
          <w:szCs w:val="27"/>
        </w:rPr>
      </w:pPr>
      <w:r>
        <w:rPr>
          <w:rFonts w:ascii="Times New Roman" w:eastAsia="Times New Roman" w:hAnsi="Times New Roman" w:cs="Times New Roman"/>
          <w:color w:val="000000"/>
          <w:szCs w:val="27"/>
        </w:rPr>
        <w:t xml:space="preserve">Draft:  </w:t>
      </w:r>
      <w:r w:rsidR="00603E85">
        <w:rPr>
          <w:rFonts w:ascii="Times New Roman" w:eastAsia="Times New Roman" w:hAnsi="Times New Roman" w:cs="Times New Roman"/>
          <w:color w:val="000000"/>
          <w:szCs w:val="27"/>
        </w:rPr>
        <w:t>12/28/2020 JRB</w:t>
      </w:r>
      <w:bookmarkStart w:id="0" w:name="_GoBack"/>
      <w:bookmarkEnd w:id="0"/>
    </w:p>
    <w:p w14:paraId="5A9A8F72" w14:textId="77777777" w:rsidR="006B129B" w:rsidRPr="00F65098" w:rsidRDefault="006B129B" w:rsidP="00F65098">
      <w:pPr>
        <w:pStyle w:val="NormalWeb"/>
      </w:pPr>
    </w:p>
    <w:sectPr w:rsidR="006B129B" w:rsidRPr="00F65098" w:rsidSect="00CB783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C1EC6" w14:textId="77777777" w:rsidR="00B45B91" w:rsidRDefault="00B45B91" w:rsidP="00324BAF">
      <w:r>
        <w:separator/>
      </w:r>
    </w:p>
  </w:endnote>
  <w:endnote w:type="continuationSeparator" w:id="0">
    <w:p w14:paraId="72A2B272" w14:textId="77777777" w:rsidR="00B45B91" w:rsidRDefault="00B45B91" w:rsidP="0032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Georgia"/>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9657"/>
      <w:docPartObj>
        <w:docPartGallery w:val="Page Numbers (Bottom of Page)"/>
        <w:docPartUnique/>
      </w:docPartObj>
    </w:sdtPr>
    <w:sdtEndPr>
      <w:rPr>
        <w:noProof/>
      </w:rPr>
    </w:sdtEndPr>
    <w:sdtContent>
      <w:p w14:paraId="33C0E50C" w14:textId="70430C97" w:rsidR="00324BAF" w:rsidRDefault="00324BAF">
        <w:pPr>
          <w:pStyle w:val="Footer"/>
          <w:jc w:val="right"/>
        </w:pPr>
        <w:r>
          <w:fldChar w:fldCharType="begin"/>
        </w:r>
        <w:r>
          <w:instrText xml:space="preserve"> PAGE   \* MERGEFORMAT </w:instrText>
        </w:r>
        <w:r>
          <w:fldChar w:fldCharType="separate"/>
        </w:r>
        <w:r w:rsidR="00D45F90">
          <w:rPr>
            <w:noProof/>
          </w:rPr>
          <w:t>1</w:t>
        </w:r>
        <w:r>
          <w:rPr>
            <w:noProof/>
          </w:rPr>
          <w:fldChar w:fldCharType="end"/>
        </w:r>
      </w:p>
    </w:sdtContent>
  </w:sdt>
  <w:p w14:paraId="4D78EDFE" w14:textId="77777777" w:rsidR="00324BAF" w:rsidRDefault="00324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26AE9" w14:textId="77777777" w:rsidR="00B45B91" w:rsidRDefault="00B45B91" w:rsidP="00324BAF">
      <w:r>
        <w:separator/>
      </w:r>
    </w:p>
  </w:footnote>
  <w:footnote w:type="continuationSeparator" w:id="0">
    <w:p w14:paraId="42C1A5FE" w14:textId="77777777" w:rsidR="00B45B91" w:rsidRDefault="00B45B91" w:rsidP="00324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10A7"/>
    <w:multiLevelType w:val="hybridMultilevel"/>
    <w:tmpl w:val="84A066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A2988"/>
    <w:multiLevelType w:val="hybridMultilevel"/>
    <w:tmpl w:val="E6D8910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 w15:restartNumberingAfterBreak="0">
    <w:nsid w:val="18E406D1"/>
    <w:multiLevelType w:val="hybridMultilevel"/>
    <w:tmpl w:val="20687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A367F"/>
    <w:multiLevelType w:val="hybridMultilevel"/>
    <w:tmpl w:val="129064D0"/>
    <w:lvl w:ilvl="0" w:tplc="04090015">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9353D"/>
    <w:multiLevelType w:val="hybridMultilevel"/>
    <w:tmpl w:val="67F6BD2A"/>
    <w:lvl w:ilvl="0" w:tplc="E63E82B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457013"/>
    <w:multiLevelType w:val="hybridMultilevel"/>
    <w:tmpl w:val="9914027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76B42E29"/>
    <w:multiLevelType w:val="hybridMultilevel"/>
    <w:tmpl w:val="814EF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6F"/>
    <w:rsid w:val="00001FA2"/>
    <w:rsid w:val="000417CE"/>
    <w:rsid w:val="000505E2"/>
    <w:rsid w:val="00077F0F"/>
    <w:rsid w:val="000F15E8"/>
    <w:rsid w:val="001152E5"/>
    <w:rsid w:val="0014705F"/>
    <w:rsid w:val="001A484A"/>
    <w:rsid w:val="001B3A75"/>
    <w:rsid w:val="00202EFD"/>
    <w:rsid w:val="002135DC"/>
    <w:rsid w:val="002A28F5"/>
    <w:rsid w:val="002C1CA1"/>
    <w:rsid w:val="002C5AA3"/>
    <w:rsid w:val="00324BAF"/>
    <w:rsid w:val="00337C06"/>
    <w:rsid w:val="00342D37"/>
    <w:rsid w:val="003740DA"/>
    <w:rsid w:val="00393EAF"/>
    <w:rsid w:val="00397201"/>
    <w:rsid w:val="003B7014"/>
    <w:rsid w:val="00430732"/>
    <w:rsid w:val="0046075D"/>
    <w:rsid w:val="004B4210"/>
    <w:rsid w:val="005C3259"/>
    <w:rsid w:val="005D43EB"/>
    <w:rsid w:val="00603E85"/>
    <w:rsid w:val="006B129B"/>
    <w:rsid w:val="007320CE"/>
    <w:rsid w:val="007442D4"/>
    <w:rsid w:val="00770E01"/>
    <w:rsid w:val="007D5263"/>
    <w:rsid w:val="007F110C"/>
    <w:rsid w:val="0081187E"/>
    <w:rsid w:val="00825FA3"/>
    <w:rsid w:val="00876442"/>
    <w:rsid w:val="00894216"/>
    <w:rsid w:val="00895CD5"/>
    <w:rsid w:val="008B74A5"/>
    <w:rsid w:val="00907697"/>
    <w:rsid w:val="0091512E"/>
    <w:rsid w:val="00934B6D"/>
    <w:rsid w:val="00992E91"/>
    <w:rsid w:val="009A36C6"/>
    <w:rsid w:val="00AB1A6F"/>
    <w:rsid w:val="00AD38C5"/>
    <w:rsid w:val="00AF56F8"/>
    <w:rsid w:val="00B16D94"/>
    <w:rsid w:val="00B3741C"/>
    <w:rsid w:val="00B43254"/>
    <w:rsid w:val="00B45B91"/>
    <w:rsid w:val="00BE799A"/>
    <w:rsid w:val="00C52017"/>
    <w:rsid w:val="00C56138"/>
    <w:rsid w:val="00CB14ED"/>
    <w:rsid w:val="00CB7839"/>
    <w:rsid w:val="00CE5698"/>
    <w:rsid w:val="00D21B6E"/>
    <w:rsid w:val="00D233C8"/>
    <w:rsid w:val="00D45F90"/>
    <w:rsid w:val="00D466CC"/>
    <w:rsid w:val="00D8450A"/>
    <w:rsid w:val="00DB1B3B"/>
    <w:rsid w:val="00DD1AD1"/>
    <w:rsid w:val="00DD69E0"/>
    <w:rsid w:val="00E301D9"/>
    <w:rsid w:val="00E77D58"/>
    <w:rsid w:val="00E91085"/>
    <w:rsid w:val="00E9409B"/>
    <w:rsid w:val="00EC6705"/>
    <w:rsid w:val="00F224B6"/>
    <w:rsid w:val="00F63A42"/>
    <w:rsid w:val="00F65098"/>
    <w:rsid w:val="00F77F4A"/>
    <w:rsid w:val="00F9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2C68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AA3"/>
    <w:pPr>
      <w:ind w:left="720"/>
      <w:contextualSpacing/>
    </w:pPr>
  </w:style>
  <w:style w:type="paragraph" w:styleId="NormalWeb">
    <w:name w:val="Normal (Web)"/>
    <w:basedOn w:val="Normal"/>
    <w:uiPriority w:val="99"/>
    <w:unhideWhenUsed/>
    <w:rsid w:val="002A28F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24BAF"/>
    <w:pPr>
      <w:tabs>
        <w:tab w:val="center" w:pos="4680"/>
        <w:tab w:val="right" w:pos="9360"/>
      </w:tabs>
    </w:pPr>
  </w:style>
  <w:style w:type="character" w:customStyle="1" w:styleId="HeaderChar">
    <w:name w:val="Header Char"/>
    <w:basedOn w:val="DefaultParagraphFont"/>
    <w:link w:val="Header"/>
    <w:uiPriority w:val="99"/>
    <w:rsid w:val="00324BAF"/>
  </w:style>
  <w:style w:type="paragraph" w:styleId="Footer">
    <w:name w:val="footer"/>
    <w:basedOn w:val="Normal"/>
    <w:link w:val="FooterChar"/>
    <w:uiPriority w:val="99"/>
    <w:unhideWhenUsed/>
    <w:rsid w:val="00324BAF"/>
    <w:pPr>
      <w:tabs>
        <w:tab w:val="center" w:pos="4680"/>
        <w:tab w:val="right" w:pos="9360"/>
      </w:tabs>
    </w:pPr>
  </w:style>
  <w:style w:type="character" w:customStyle="1" w:styleId="FooterChar">
    <w:name w:val="Footer Char"/>
    <w:basedOn w:val="DefaultParagraphFont"/>
    <w:link w:val="Footer"/>
    <w:uiPriority w:val="99"/>
    <w:rsid w:val="00324BAF"/>
  </w:style>
  <w:style w:type="paragraph" w:styleId="BalloonText">
    <w:name w:val="Balloon Text"/>
    <w:basedOn w:val="Normal"/>
    <w:link w:val="BalloonTextChar"/>
    <w:uiPriority w:val="99"/>
    <w:semiHidden/>
    <w:unhideWhenUsed/>
    <w:rsid w:val="00430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732"/>
    <w:rPr>
      <w:rFonts w:ascii="Segoe UI" w:hAnsi="Segoe UI" w:cs="Segoe UI"/>
      <w:sz w:val="18"/>
      <w:szCs w:val="18"/>
    </w:rPr>
  </w:style>
  <w:style w:type="paragraph" w:customStyle="1" w:styleId="TableParagraph">
    <w:name w:val="Table Paragraph"/>
    <w:basedOn w:val="Normal"/>
    <w:uiPriority w:val="1"/>
    <w:qFormat/>
    <w:rsid w:val="0014705F"/>
    <w:pPr>
      <w:widowControl w:val="0"/>
      <w:autoSpaceDE w:val="0"/>
      <w:autoSpaceDN w:val="0"/>
      <w:ind w:left="107"/>
    </w:pPr>
    <w:rPr>
      <w:rFonts w:ascii="Times New Roman" w:eastAsia="Times New Roman" w:hAnsi="Times New Roman" w:cs="Times New Roman"/>
      <w:sz w:val="22"/>
      <w:szCs w:val="22"/>
      <w:lang w:bidi="en-US"/>
    </w:rPr>
  </w:style>
  <w:style w:type="table" w:styleId="TableGrid">
    <w:name w:val="Table Grid"/>
    <w:basedOn w:val="TableNormal"/>
    <w:uiPriority w:val="59"/>
    <w:rsid w:val="0014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7801">
      <w:bodyDiv w:val="1"/>
      <w:marLeft w:val="0"/>
      <w:marRight w:val="0"/>
      <w:marTop w:val="0"/>
      <w:marBottom w:val="0"/>
      <w:divBdr>
        <w:top w:val="none" w:sz="0" w:space="0" w:color="auto"/>
        <w:left w:val="none" w:sz="0" w:space="0" w:color="auto"/>
        <w:bottom w:val="none" w:sz="0" w:space="0" w:color="auto"/>
        <w:right w:val="none" w:sz="0" w:space="0" w:color="auto"/>
      </w:divBdr>
    </w:div>
    <w:div w:id="582030285">
      <w:bodyDiv w:val="1"/>
      <w:marLeft w:val="0"/>
      <w:marRight w:val="0"/>
      <w:marTop w:val="0"/>
      <w:marBottom w:val="0"/>
      <w:divBdr>
        <w:top w:val="none" w:sz="0" w:space="0" w:color="auto"/>
        <w:left w:val="none" w:sz="0" w:space="0" w:color="auto"/>
        <w:bottom w:val="none" w:sz="0" w:space="0" w:color="auto"/>
        <w:right w:val="none" w:sz="0" w:space="0" w:color="auto"/>
      </w:divBdr>
    </w:div>
    <w:div w:id="645400911">
      <w:bodyDiv w:val="1"/>
      <w:marLeft w:val="0"/>
      <w:marRight w:val="0"/>
      <w:marTop w:val="0"/>
      <w:marBottom w:val="0"/>
      <w:divBdr>
        <w:top w:val="none" w:sz="0" w:space="0" w:color="auto"/>
        <w:left w:val="none" w:sz="0" w:space="0" w:color="auto"/>
        <w:bottom w:val="none" w:sz="0" w:space="0" w:color="auto"/>
        <w:right w:val="none" w:sz="0" w:space="0" w:color="auto"/>
      </w:divBdr>
    </w:div>
    <w:div w:id="1269317978">
      <w:bodyDiv w:val="1"/>
      <w:marLeft w:val="0"/>
      <w:marRight w:val="0"/>
      <w:marTop w:val="0"/>
      <w:marBottom w:val="0"/>
      <w:divBdr>
        <w:top w:val="none" w:sz="0" w:space="0" w:color="auto"/>
        <w:left w:val="none" w:sz="0" w:space="0" w:color="auto"/>
        <w:bottom w:val="none" w:sz="0" w:space="0" w:color="auto"/>
        <w:right w:val="none" w:sz="0" w:space="0" w:color="auto"/>
      </w:divBdr>
    </w:div>
    <w:div w:id="1556701018">
      <w:bodyDiv w:val="1"/>
      <w:marLeft w:val="0"/>
      <w:marRight w:val="0"/>
      <w:marTop w:val="0"/>
      <w:marBottom w:val="0"/>
      <w:divBdr>
        <w:top w:val="none" w:sz="0" w:space="0" w:color="auto"/>
        <w:left w:val="none" w:sz="0" w:space="0" w:color="auto"/>
        <w:bottom w:val="none" w:sz="0" w:space="0" w:color="auto"/>
        <w:right w:val="none" w:sz="0" w:space="0" w:color="auto"/>
      </w:divBdr>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
    <w:div w:id="1802769807">
      <w:bodyDiv w:val="1"/>
      <w:marLeft w:val="0"/>
      <w:marRight w:val="0"/>
      <w:marTop w:val="0"/>
      <w:marBottom w:val="0"/>
      <w:divBdr>
        <w:top w:val="none" w:sz="0" w:space="0" w:color="auto"/>
        <w:left w:val="none" w:sz="0" w:space="0" w:color="auto"/>
        <w:bottom w:val="none" w:sz="0" w:space="0" w:color="auto"/>
        <w:right w:val="none" w:sz="0" w:space="0" w:color="auto"/>
      </w:divBdr>
    </w:div>
    <w:div w:id="2121292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2020-12-28T23:21:00Z</dcterms:created>
  <dcterms:modified xsi:type="dcterms:W3CDTF">2020-12-28T23:21:00Z</dcterms:modified>
</cp:coreProperties>
</file>