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EB" w:rsidRPr="009463B3" w:rsidRDefault="007A53EB" w:rsidP="007A53E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Sample </w:t>
      </w:r>
      <w:r w:rsidRPr="00501EA8">
        <w:rPr>
          <w:b/>
        </w:rPr>
        <w:t>Speech Evaluation Form</w:t>
      </w:r>
    </w:p>
    <w:tbl>
      <w:tblPr>
        <w:tblpPr w:leftFromText="180" w:rightFromText="180" w:vertAnchor="page" w:horzAnchor="page" w:tblpX="829" w:tblpY="252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2"/>
        <w:gridCol w:w="3201"/>
        <w:gridCol w:w="1105"/>
        <w:gridCol w:w="630"/>
        <w:gridCol w:w="407"/>
        <w:gridCol w:w="720"/>
        <w:gridCol w:w="655"/>
      </w:tblGrid>
      <w:tr w:rsidR="007A53EB" w:rsidTr="007A53EB">
        <w:trPr>
          <w:trHeight w:val="208"/>
        </w:trPr>
        <w:tc>
          <w:tcPr>
            <w:tcW w:w="3362" w:type="dxa"/>
          </w:tcPr>
          <w:p w:rsidR="007A53EB" w:rsidRPr="009C49F0" w:rsidRDefault="007A53EB" w:rsidP="007A53EB">
            <w:pPr>
              <w:rPr>
                <w:b/>
              </w:rPr>
            </w:pPr>
            <w:r w:rsidRPr="009C49F0">
              <w:rPr>
                <w:b/>
              </w:rPr>
              <w:t>Category:</w:t>
            </w:r>
          </w:p>
        </w:tc>
        <w:tc>
          <w:tcPr>
            <w:tcW w:w="4306" w:type="dxa"/>
            <w:gridSpan w:val="2"/>
          </w:tcPr>
          <w:p w:rsidR="007A53EB" w:rsidRPr="009C49F0" w:rsidRDefault="007A53EB" w:rsidP="007A53EB">
            <w:pPr>
              <w:rPr>
                <w:b/>
              </w:rPr>
            </w:pPr>
            <w:r w:rsidRPr="009C49F0">
              <w:rPr>
                <w:b/>
              </w:rPr>
              <w:t>Comments:</w:t>
            </w:r>
          </w:p>
        </w:tc>
        <w:tc>
          <w:tcPr>
            <w:tcW w:w="630" w:type="dxa"/>
          </w:tcPr>
          <w:p w:rsidR="007A53EB" w:rsidRPr="009C49F0" w:rsidRDefault="007A53EB" w:rsidP="007A53EB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07" w:type="dxa"/>
          </w:tcPr>
          <w:p w:rsidR="007A53EB" w:rsidRPr="009C49F0" w:rsidRDefault="007A53EB" w:rsidP="007A53EB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20" w:type="dxa"/>
          </w:tcPr>
          <w:p w:rsidR="007A53EB" w:rsidRPr="009C49F0" w:rsidRDefault="007A53EB" w:rsidP="007A53EB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55" w:type="dxa"/>
          </w:tcPr>
          <w:p w:rsidR="007A53EB" w:rsidRPr="009C49F0" w:rsidRDefault="007A53EB" w:rsidP="007A53EB">
            <w:pPr>
              <w:rPr>
                <w:b/>
              </w:rPr>
            </w:pPr>
            <w:r>
              <w:rPr>
                <w:b/>
              </w:rPr>
              <w:t>U</w:t>
            </w:r>
          </w:p>
        </w:tc>
      </w:tr>
      <w:tr w:rsidR="007A53EB" w:rsidTr="007A53EB">
        <w:trPr>
          <w:trHeight w:val="853"/>
        </w:trPr>
        <w:tc>
          <w:tcPr>
            <w:tcW w:w="3362" w:type="dxa"/>
          </w:tcPr>
          <w:p w:rsidR="007A53EB" w:rsidRDefault="007A53EB" w:rsidP="007A53EB">
            <w:r>
              <w:t>Organization (20%)</w:t>
            </w:r>
          </w:p>
          <w:p w:rsidR="007A53EB" w:rsidRDefault="007A53EB" w:rsidP="007A53EB">
            <w:r>
              <w:t xml:space="preserve">- Introduction </w:t>
            </w:r>
          </w:p>
          <w:p w:rsidR="007A53EB" w:rsidRDefault="007A53EB" w:rsidP="007A53EB">
            <w:r>
              <w:t xml:space="preserve">- Main points </w:t>
            </w:r>
          </w:p>
          <w:p w:rsidR="007A53EB" w:rsidRDefault="007A53EB" w:rsidP="007A53EB">
            <w:r>
              <w:t xml:space="preserve">- Conclusion </w:t>
            </w:r>
          </w:p>
          <w:p w:rsidR="007A53EB" w:rsidRDefault="007A53EB" w:rsidP="007A53EB">
            <w:r>
              <w:t xml:space="preserve">- Transitions </w:t>
            </w:r>
          </w:p>
        </w:tc>
        <w:tc>
          <w:tcPr>
            <w:tcW w:w="4306" w:type="dxa"/>
            <w:gridSpan w:val="2"/>
          </w:tcPr>
          <w:p w:rsidR="007A53EB" w:rsidRDefault="007A53EB" w:rsidP="007A53EB"/>
          <w:p w:rsidR="007A53EB" w:rsidRDefault="007A53EB" w:rsidP="007A53EB"/>
          <w:p w:rsidR="007A53EB" w:rsidRDefault="007A53EB" w:rsidP="007A53EB"/>
          <w:p w:rsidR="007A53EB" w:rsidRDefault="007A53EB" w:rsidP="007A53EB"/>
          <w:p w:rsidR="007A53EB" w:rsidRDefault="007A53EB" w:rsidP="007A53EB"/>
        </w:tc>
        <w:tc>
          <w:tcPr>
            <w:tcW w:w="630" w:type="dxa"/>
          </w:tcPr>
          <w:p w:rsidR="007A53EB" w:rsidRDefault="007A53EB" w:rsidP="007A53EB"/>
        </w:tc>
        <w:tc>
          <w:tcPr>
            <w:tcW w:w="407" w:type="dxa"/>
          </w:tcPr>
          <w:p w:rsidR="007A53EB" w:rsidRDefault="007A53EB" w:rsidP="007A53EB"/>
        </w:tc>
        <w:tc>
          <w:tcPr>
            <w:tcW w:w="720" w:type="dxa"/>
          </w:tcPr>
          <w:p w:rsidR="007A53EB" w:rsidRDefault="007A53EB" w:rsidP="007A53EB"/>
        </w:tc>
        <w:tc>
          <w:tcPr>
            <w:tcW w:w="655" w:type="dxa"/>
          </w:tcPr>
          <w:p w:rsidR="007A53EB" w:rsidRDefault="007A53EB" w:rsidP="007A53EB"/>
        </w:tc>
      </w:tr>
      <w:tr w:rsidR="007A53EB" w:rsidTr="007A53EB">
        <w:trPr>
          <w:trHeight w:val="1736"/>
        </w:trPr>
        <w:tc>
          <w:tcPr>
            <w:tcW w:w="3362" w:type="dxa"/>
          </w:tcPr>
          <w:p w:rsidR="007A53EB" w:rsidRDefault="007A53EB" w:rsidP="007A53EB">
            <w:r>
              <w:t>Language (10%)</w:t>
            </w:r>
          </w:p>
          <w:p w:rsidR="007A53EB" w:rsidRDefault="007A53EB" w:rsidP="007A53EB">
            <w:r>
              <w:t>- Writing for speaking/fluency</w:t>
            </w:r>
          </w:p>
          <w:p w:rsidR="007A53EB" w:rsidRDefault="007A53EB" w:rsidP="007A53EB">
            <w:r>
              <w:t>- Creative/memorable wording</w:t>
            </w:r>
          </w:p>
          <w:p w:rsidR="007A53EB" w:rsidRDefault="007A53EB" w:rsidP="007A53EB">
            <w:r>
              <w:t>- Concrete/descriptive wording</w:t>
            </w:r>
          </w:p>
          <w:p w:rsidR="007A53EB" w:rsidRDefault="007A53EB" w:rsidP="007A53EB">
            <w:r>
              <w:t>- Slang/jargon</w:t>
            </w:r>
          </w:p>
          <w:p w:rsidR="007A53EB" w:rsidRDefault="007A53EB" w:rsidP="007A53EB">
            <w:r>
              <w:t>- Listenability of speech</w:t>
            </w:r>
          </w:p>
        </w:tc>
        <w:tc>
          <w:tcPr>
            <w:tcW w:w="4306" w:type="dxa"/>
            <w:gridSpan w:val="2"/>
          </w:tcPr>
          <w:p w:rsidR="007A53EB" w:rsidRDefault="007A53EB" w:rsidP="007A53EB"/>
          <w:p w:rsidR="007A53EB" w:rsidRDefault="007A53EB" w:rsidP="007A53EB"/>
          <w:p w:rsidR="007A53EB" w:rsidRDefault="007A53EB" w:rsidP="007A53EB"/>
          <w:p w:rsidR="007A53EB" w:rsidRDefault="007A53EB" w:rsidP="007A53EB"/>
          <w:p w:rsidR="007A53EB" w:rsidRDefault="007A53EB" w:rsidP="007A53EB"/>
        </w:tc>
        <w:tc>
          <w:tcPr>
            <w:tcW w:w="630" w:type="dxa"/>
          </w:tcPr>
          <w:p w:rsidR="007A53EB" w:rsidRDefault="007A53EB" w:rsidP="007A53EB"/>
        </w:tc>
        <w:tc>
          <w:tcPr>
            <w:tcW w:w="407" w:type="dxa"/>
          </w:tcPr>
          <w:p w:rsidR="007A53EB" w:rsidRDefault="007A53EB" w:rsidP="007A53EB"/>
        </w:tc>
        <w:tc>
          <w:tcPr>
            <w:tcW w:w="720" w:type="dxa"/>
          </w:tcPr>
          <w:p w:rsidR="007A53EB" w:rsidRDefault="007A53EB" w:rsidP="007A53EB"/>
        </w:tc>
        <w:tc>
          <w:tcPr>
            <w:tcW w:w="655" w:type="dxa"/>
          </w:tcPr>
          <w:p w:rsidR="007A53EB" w:rsidRDefault="007A53EB" w:rsidP="007A53EB"/>
        </w:tc>
      </w:tr>
      <w:tr w:rsidR="007A53EB" w:rsidTr="007A53EB">
        <w:trPr>
          <w:trHeight w:val="1250"/>
        </w:trPr>
        <w:tc>
          <w:tcPr>
            <w:tcW w:w="3362" w:type="dxa"/>
          </w:tcPr>
          <w:p w:rsidR="007A53EB" w:rsidRDefault="007A53EB" w:rsidP="007A53EB">
            <w:r>
              <w:t>Material (20%)</w:t>
            </w:r>
          </w:p>
          <w:p w:rsidR="007A53EB" w:rsidRDefault="007A53EB" w:rsidP="007A53EB">
            <w:r>
              <w:t xml:space="preserve">- Oral citations </w:t>
            </w:r>
          </w:p>
          <w:p w:rsidR="007A53EB" w:rsidRDefault="007A53EB" w:rsidP="007A53EB">
            <w:r>
              <w:t>- Content relevance to topic</w:t>
            </w:r>
          </w:p>
          <w:p w:rsidR="007A53EB" w:rsidRDefault="007A53EB" w:rsidP="007A53EB">
            <w:r>
              <w:t xml:space="preserve">- Source credibility </w:t>
            </w:r>
          </w:p>
          <w:p w:rsidR="007A53EB" w:rsidRDefault="007A53EB" w:rsidP="007A53EB">
            <w:r>
              <w:t>- Novelty of sources</w:t>
            </w:r>
          </w:p>
          <w:p w:rsidR="007A53EB" w:rsidRDefault="007A53EB" w:rsidP="007A53EB">
            <w:r>
              <w:t>- Balance of supporting material</w:t>
            </w:r>
          </w:p>
        </w:tc>
        <w:tc>
          <w:tcPr>
            <w:tcW w:w="4306" w:type="dxa"/>
            <w:gridSpan w:val="2"/>
          </w:tcPr>
          <w:p w:rsidR="007A53EB" w:rsidRDefault="007A53EB" w:rsidP="007A53EB"/>
          <w:p w:rsidR="007A53EB" w:rsidRDefault="007A53EB" w:rsidP="007A53EB"/>
          <w:p w:rsidR="007A53EB" w:rsidRDefault="007A53EB" w:rsidP="007A53EB"/>
          <w:p w:rsidR="007A53EB" w:rsidRDefault="007A53EB" w:rsidP="007A53EB"/>
        </w:tc>
        <w:tc>
          <w:tcPr>
            <w:tcW w:w="630" w:type="dxa"/>
          </w:tcPr>
          <w:p w:rsidR="007A53EB" w:rsidRDefault="007A53EB" w:rsidP="007A53EB"/>
        </w:tc>
        <w:tc>
          <w:tcPr>
            <w:tcW w:w="407" w:type="dxa"/>
          </w:tcPr>
          <w:p w:rsidR="007A53EB" w:rsidRDefault="007A53EB" w:rsidP="007A53EB"/>
        </w:tc>
        <w:tc>
          <w:tcPr>
            <w:tcW w:w="720" w:type="dxa"/>
          </w:tcPr>
          <w:p w:rsidR="007A53EB" w:rsidRDefault="007A53EB" w:rsidP="007A53EB"/>
        </w:tc>
        <w:tc>
          <w:tcPr>
            <w:tcW w:w="655" w:type="dxa"/>
          </w:tcPr>
          <w:p w:rsidR="007A53EB" w:rsidRDefault="007A53EB" w:rsidP="007A53EB"/>
        </w:tc>
      </w:tr>
      <w:tr w:rsidR="007A53EB" w:rsidTr="007A53EB">
        <w:trPr>
          <w:trHeight w:val="116"/>
        </w:trPr>
        <w:tc>
          <w:tcPr>
            <w:tcW w:w="3362" w:type="dxa"/>
          </w:tcPr>
          <w:p w:rsidR="007A53EB" w:rsidRDefault="007A53EB" w:rsidP="007A53EB">
            <w:r>
              <w:t>Analysis (15%)</w:t>
            </w:r>
          </w:p>
          <w:p w:rsidR="007A53EB" w:rsidRDefault="007A53EB" w:rsidP="007A53EB">
            <w:r>
              <w:t>- Relevance in introduction</w:t>
            </w:r>
          </w:p>
          <w:p w:rsidR="007A53EB" w:rsidRDefault="007A53EB" w:rsidP="007A53EB">
            <w:r>
              <w:t xml:space="preserve">- Relevance in body </w:t>
            </w:r>
          </w:p>
          <w:p w:rsidR="007A53EB" w:rsidRDefault="007A53EB" w:rsidP="007A53EB">
            <w:r>
              <w:t>- Proximity of relevance</w:t>
            </w:r>
          </w:p>
          <w:p w:rsidR="007A53EB" w:rsidRDefault="007A53EB" w:rsidP="007A53EB">
            <w:r>
              <w:t>- Progression of ideas</w:t>
            </w:r>
          </w:p>
        </w:tc>
        <w:tc>
          <w:tcPr>
            <w:tcW w:w="4306" w:type="dxa"/>
            <w:gridSpan w:val="2"/>
          </w:tcPr>
          <w:p w:rsidR="007A53EB" w:rsidRDefault="007A53EB" w:rsidP="007A53EB"/>
          <w:p w:rsidR="007A53EB" w:rsidRDefault="007A53EB" w:rsidP="007A53EB"/>
          <w:p w:rsidR="007A53EB" w:rsidRDefault="007A53EB" w:rsidP="007A53EB"/>
          <w:p w:rsidR="007A53EB" w:rsidRDefault="007A53EB" w:rsidP="007A53EB"/>
          <w:p w:rsidR="007A53EB" w:rsidRDefault="007A53EB" w:rsidP="007A53EB"/>
        </w:tc>
        <w:tc>
          <w:tcPr>
            <w:tcW w:w="630" w:type="dxa"/>
          </w:tcPr>
          <w:p w:rsidR="007A53EB" w:rsidRDefault="007A53EB" w:rsidP="007A53EB"/>
        </w:tc>
        <w:tc>
          <w:tcPr>
            <w:tcW w:w="407" w:type="dxa"/>
          </w:tcPr>
          <w:p w:rsidR="007A53EB" w:rsidRDefault="007A53EB" w:rsidP="007A53EB"/>
        </w:tc>
        <w:tc>
          <w:tcPr>
            <w:tcW w:w="720" w:type="dxa"/>
          </w:tcPr>
          <w:p w:rsidR="007A53EB" w:rsidRDefault="007A53EB" w:rsidP="007A53EB"/>
        </w:tc>
        <w:tc>
          <w:tcPr>
            <w:tcW w:w="655" w:type="dxa"/>
          </w:tcPr>
          <w:p w:rsidR="007A53EB" w:rsidRDefault="007A53EB" w:rsidP="007A53EB"/>
        </w:tc>
      </w:tr>
      <w:tr w:rsidR="007A53EB" w:rsidTr="007A53EB">
        <w:trPr>
          <w:trHeight w:val="116"/>
        </w:trPr>
        <w:tc>
          <w:tcPr>
            <w:tcW w:w="3362" w:type="dxa"/>
          </w:tcPr>
          <w:p w:rsidR="007A53EB" w:rsidRDefault="007A53EB" w:rsidP="007A53EB">
            <w:r>
              <w:t>Delivery (20%)</w:t>
            </w:r>
          </w:p>
          <w:p w:rsidR="007A53EB" w:rsidRDefault="007A53EB" w:rsidP="007A53EB">
            <w:r>
              <w:t xml:space="preserve">Nonverbal </w:t>
            </w:r>
          </w:p>
          <w:p w:rsidR="007A53EB" w:rsidRDefault="007A53EB" w:rsidP="007A53EB">
            <w:r>
              <w:t>- Eye contact</w:t>
            </w:r>
          </w:p>
          <w:p w:rsidR="007A53EB" w:rsidRDefault="007A53EB" w:rsidP="007A53EB">
            <w:r>
              <w:t>- Gestures/movement</w:t>
            </w:r>
          </w:p>
          <w:p w:rsidR="007A53EB" w:rsidRDefault="007A53EB" w:rsidP="007A53EB">
            <w:r>
              <w:t>- Facial expressions</w:t>
            </w:r>
          </w:p>
          <w:p w:rsidR="007A53EB" w:rsidRDefault="007A53EB" w:rsidP="007A53EB"/>
          <w:p w:rsidR="007A53EB" w:rsidRDefault="007A53EB" w:rsidP="007A53EB">
            <w:r>
              <w:t xml:space="preserve">Verbal </w:t>
            </w:r>
          </w:p>
          <w:p w:rsidR="007A53EB" w:rsidRDefault="007A53EB" w:rsidP="007A53EB">
            <w:r>
              <w:t>- Vocal variety</w:t>
            </w:r>
          </w:p>
          <w:p w:rsidR="007A53EB" w:rsidRDefault="007A53EB" w:rsidP="007A53EB">
            <w:r>
              <w:t>- Verbal fillers</w:t>
            </w:r>
          </w:p>
          <w:p w:rsidR="007A53EB" w:rsidRDefault="007A53EB" w:rsidP="007A53EB">
            <w:r>
              <w:t xml:space="preserve">- Articulation </w:t>
            </w:r>
          </w:p>
        </w:tc>
        <w:tc>
          <w:tcPr>
            <w:tcW w:w="4306" w:type="dxa"/>
            <w:gridSpan w:val="2"/>
          </w:tcPr>
          <w:p w:rsidR="007A53EB" w:rsidRDefault="007A53EB" w:rsidP="007A53EB"/>
          <w:p w:rsidR="007A53EB" w:rsidRDefault="007A53EB" w:rsidP="007A53EB"/>
          <w:p w:rsidR="007A53EB" w:rsidRDefault="007A53EB" w:rsidP="007A53EB"/>
          <w:p w:rsidR="007A53EB" w:rsidRDefault="007A53EB" w:rsidP="007A53EB"/>
        </w:tc>
        <w:tc>
          <w:tcPr>
            <w:tcW w:w="630" w:type="dxa"/>
          </w:tcPr>
          <w:p w:rsidR="007A53EB" w:rsidRDefault="007A53EB" w:rsidP="007A53EB"/>
        </w:tc>
        <w:tc>
          <w:tcPr>
            <w:tcW w:w="407" w:type="dxa"/>
          </w:tcPr>
          <w:p w:rsidR="007A53EB" w:rsidRDefault="007A53EB" w:rsidP="007A53EB"/>
        </w:tc>
        <w:tc>
          <w:tcPr>
            <w:tcW w:w="720" w:type="dxa"/>
          </w:tcPr>
          <w:p w:rsidR="007A53EB" w:rsidRDefault="007A53EB" w:rsidP="007A53EB"/>
        </w:tc>
        <w:tc>
          <w:tcPr>
            <w:tcW w:w="655" w:type="dxa"/>
          </w:tcPr>
          <w:p w:rsidR="007A53EB" w:rsidRDefault="007A53EB" w:rsidP="007A53EB"/>
        </w:tc>
      </w:tr>
      <w:tr w:rsidR="007A53EB" w:rsidTr="007A53EB">
        <w:trPr>
          <w:trHeight w:val="743"/>
        </w:trPr>
        <w:tc>
          <w:tcPr>
            <w:tcW w:w="3362" w:type="dxa"/>
          </w:tcPr>
          <w:p w:rsidR="007A53EB" w:rsidRDefault="007A53EB" w:rsidP="007A53EB">
            <w:r>
              <w:t>Time:</w:t>
            </w:r>
          </w:p>
        </w:tc>
        <w:tc>
          <w:tcPr>
            <w:tcW w:w="3201" w:type="dxa"/>
          </w:tcPr>
          <w:p w:rsidR="007A53EB" w:rsidRDefault="007A53EB" w:rsidP="007A53EB">
            <w:r>
              <w:t xml:space="preserve">Outline (15%) </w:t>
            </w:r>
          </w:p>
          <w:p w:rsidR="007A53EB" w:rsidRDefault="007A53EB" w:rsidP="007A53EB"/>
          <w:p w:rsidR="007A53EB" w:rsidRDefault="007A53EB" w:rsidP="007A53EB"/>
          <w:p w:rsidR="007A53EB" w:rsidRDefault="007A53EB" w:rsidP="007A53EB"/>
        </w:tc>
        <w:tc>
          <w:tcPr>
            <w:tcW w:w="3517" w:type="dxa"/>
            <w:gridSpan w:val="5"/>
          </w:tcPr>
          <w:p w:rsidR="007A53EB" w:rsidRDefault="007A53EB" w:rsidP="007A53EB">
            <w:r>
              <w:t>Total Grade:</w:t>
            </w:r>
          </w:p>
        </w:tc>
      </w:tr>
    </w:tbl>
    <w:p w:rsidR="007A53EB" w:rsidRDefault="007A53EB" w:rsidP="007A53EB">
      <w:pPr>
        <w:pStyle w:val="Heading8"/>
        <w:rPr>
          <w:rFonts w:ascii="Times New Roman" w:eastAsia="Cambria" w:hAnsi="Times New Roman"/>
          <w:b/>
          <w:bCs/>
          <w:i w:val="0"/>
          <w:sz w:val="20"/>
        </w:rPr>
      </w:pPr>
      <w:r>
        <w:rPr>
          <w:rFonts w:ascii="Times New Roman" w:eastAsia="Cambria" w:hAnsi="Times New Roman"/>
          <w:b/>
          <w:bCs/>
          <w:i w:val="0"/>
          <w:sz w:val="20"/>
        </w:rPr>
        <w:t xml:space="preserve">E = Excellent, S = Satisfactory, N = Needs Improvement, U = Unsatisfactory </w:t>
      </w:r>
    </w:p>
    <w:p w:rsidR="007A53EB" w:rsidRPr="008500A4" w:rsidRDefault="007A53EB" w:rsidP="007A53EB"/>
    <w:p w:rsidR="007A53EB" w:rsidRDefault="007A53EB" w:rsidP="007A53EB">
      <w:pPr>
        <w:pStyle w:val="Heading8"/>
        <w:ind w:left="-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Note: Find an editable version of this evaluation sheet at: </w:t>
      </w:r>
      <w:hyperlink r:id="rId5" w:history="1">
        <w:r w:rsidRPr="00DF035A">
          <w:rPr>
            <w:rStyle w:val="Hyperlink"/>
            <w:rFonts w:ascii="Times New Roman" w:hAnsi="Times New Roman"/>
          </w:rPr>
          <w:t>http://www.eiu.edu/learninggoals/speaking.php</w:t>
        </w:r>
      </w:hyperlink>
    </w:p>
    <w:p w:rsidR="00863E09" w:rsidRPr="00E94A1E" w:rsidRDefault="00863E09"/>
    <w:sectPr w:rsidR="00863E09" w:rsidRPr="00E94A1E" w:rsidSect="00E94A1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EB"/>
    <w:rsid w:val="007A53EB"/>
    <w:rsid w:val="00863E09"/>
    <w:rsid w:val="008D319D"/>
    <w:rsid w:val="009B6039"/>
    <w:rsid w:val="00E94A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EB"/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A53EB"/>
    <w:pPr>
      <w:spacing w:before="240" w:after="60"/>
      <w:outlineLvl w:val="7"/>
    </w:pPr>
    <w:rPr>
      <w:rFonts w:ascii="Cambria" w:hAnsi="Cambr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rsid w:val="007A53EB"/>
    <w:rPr>
      <w:rFonts w:ascii="Cambria" w:eastAsia="Times New Roman" w:hAnsi="Cambria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7A5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EB"/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A53EB"/>
    <w:pPr>
      <w:spacing w:before="240" w:after="60"/>
      <w:outlineLvl w:val="7"/>
    </w:pPr>
    <w:rPr>
      <w:rFonts w:ascii="Cambria" w:hAnsi="Cambr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rsid w:val="007A53EB"/>
    <w:rPr>
      <w:rFonts w:ascii="Cambria" w:eastAsia="Times New Roman" w:hAnsi="Cambria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7A5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iu.edu/learninggoals/speak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Jones</dc:creator>
  <cp:lastModifiedBy>Windows User</cp:lastModifiedBy>
  <cp:revision>2</cp:revision>
  <cp:lastPrinted>2014-02-25T20:50:00Z</cp:lastPrinted>
  <dcterms:created xsi:type="dcterms:W3CDTF">2014-03-04T02:18:00Z</dcterms:created>
  <dcterms:modified xsi:type="dcterms:W3CDTF">2014-03-04T02:18:00Z</dcterms:modified>
</cp:coreProperties>
</file>