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26B9" w14:textId="77777777" w:rsidR="00206622" w:rsidRDefault="00206622" w:rsidP="00206622">
      <w:pPr>
        <w:jc w:val="center"/>
        <w:rPr>
          <w:b/>
          <w:bCs/>
        </w:rPr>
      </w:pPr>
    </w:p>
    <w:p w14:paraId="5350B6C3" w14:textId="77777777" w:rsidR="00206622" w:rsidRDefault="00206622" w:rsidP="00206622">
      <w:pPr>
        <w:jc w:val="center"/>
        <w:rPr>
          <w:b/>
          <w:bCs/>
        </w:rPr>
      </w:pPr>
    </w:p>
    <w:p w14:paraId="2AA750A9" w14:textId="45226385" w:rsidR="00AE4F35" w:rsidRPr="00206622" w:rsidRDefault="00206622" w:rsidP="00206622">
      <w:pPr>
        <w:jc w:val="center"/>
        <w:rPr>
          <w:b/>
          <w:bCs/>
        </w:rPr>
      </w:pPr>
      <w:r w:rsidRPr="00206622">
        <w:rPr>
          <w:b/>
          <w:bCs/>
        </w:rPr>
        <w:t>Committee on Retention Efforts</w:t>
      </w:r>
    </w:p>
    <w:p w14:paraId="7591F019" w14:textId="1293D713" w:rsidR="00206622" w:rsidRDefault="00206622" w:rsidP="00206622">
      <w:pPr>
        <w:jc w:val="center"/>
      </w:pPr>
      <w:r>
        <w:t>September 9, 2022</w:t>
      </w:r>
    </w:p>
    <w:p w14:paraId="4CAEB337" w14:textId="240CDFF3" w:rsidR="00206622" w:rsidRDefault="00206622" w:rsidP="00206622">
      <w:pPr>
        <w:jc w:val="center"/>
      </w:pPr>
      <w:r>
        <w:t>Booth Library Wi</w:t>
      </w:r>
      <w:r w:rsidR="00530AD9">
        <w:t>t</w:t>
      </w:r>
      <w:r>
        <w:t>ter’s Conference Room</w:t>
      </w:r>
    </w:p>
    <w:p w14:paraId="274A7343" w14:textId="6E34ABA0" w:rsidR="00206622" w:rsidRDefault="00206622" w:rsidP="00206622">
      <w:pPr>
        <w:jc w:val="center"/>
      </w:pPr>
    </w:p>
    <w:p w14:paraId="15C8AC7A" w14:textId="6E822CC4" w:rsidR="00243861" w:rsidRDefault="00E66B41" w:rsidP="00206622">
      <w:pPr>
        <w:pStyle w:val="ListParagraph"/>
        <w:numPr>
          <w:ilvl w:val="0"/>
          <w:numId w:val="1"/>
        </w:numPr>
      </w:pPr>
      <w:r>
        <w:t>Attendance</w:t>
      </w:r>
    </w:p>
    <w:p w14:paraId="465654CF" w14:textId="77777777" w:rsidR="00A70340" w:rsidRDefault="00A70340" w:rsidP="00243861">
      <w:pPr>
        <w:pStyle w:val="ListParagraph"/>
        <w:numPr>
          <w:ilvl w:val="1"/>
          <w:numId w:val="1"/>
        </w:numPr>
      </w:pPr>
      <w:r>
        <w:t>Present:</w:t>
      </w:r>
    </w:p>
    <w:p w14:paraId="697AC715" w14:textId="478F9089" w:rsidR="00404692" w:rsidRDefault="00404692" w:rsidP="004149EC">
      <w:pPr>
        <w:ind w:left="1440"/>
      </w:pPr>
      <w:r>
        <w:t>Dr. Gurk</w:t>
      </w:r>
      <w:r w:rsidR="003305D4">
        <w:t>a</w:t>
      </w:r>
      <w:r>
        <w:t>n Akalin, Lumpkin College of Business and Technology</w:t>
      </w:r>
    </w:p>
    <w:p w14:paraId="26CE25DC" w14:textId="74119804" w:rsidR="008A1C75" w:rsidRDefault="008A1C75" w:rsidP="004149EC">
      <w:pPr>
        <w:ind w:left="1440"/>
      </w:pPr>
      <w:r>
        <w:t xml:space="preserve">Crystal Brown, </w:t>
      </w:r>
      <w:r w:rsidR="00DD267C">
        <w:t>Civic Engagement and Volunteerism</w:t>
      </w:r>
    </w:p>
    <w:p w14:paraId="38A56DEB" w14:textId="5412DFC3" w:rsidR="00404692" w:rsidRDefault="00404692" w:rsidP="004149EC">
      <w:pPr>
        <w:ind w:left="1440"/>
      </w:pPr>
      <w:r>
        <w:t xml:space="preserve">Dr. Michael Cornebise, College of </w:t>
      </w:r>
      <w:r w:rsidR="007D08C2">
        <w:t xml:space="preserve">Liberal </w:t>
      </w:r>
      <w:r>
        <w:t>Arts and Sciences</w:t>
      </w:r>
    </w:p>
    <w:p w14:paraId="18DB7074" w14:textId="16592BFD" w:rsidR="004149EC" w:rsidRDefault="004149EC" w:rsidP="004149EC">
      <w:pPr>
        <w:ind w:left="1440"/>
      </w:pPr>
      <w:r>
        <w:t>Danny Gourley Fischer, Academic Advising</w:t>
      </w:r>
    </w:p>
    <w:p w14:paraId="2B431DD6" w14:textId="77777777" w:rsidR="004D5659" w:rsidRDefault="004D5659" w:rsidP="004149EC">
      <w:pPr>
        <w:ind w:left="1440"/>
      </w:pPr>
      <w:r>
        <w:t>Christy Kilgore, Marketing &amp; Communications</w:t>
      </w:r>
    </w:p>
    <w:p w14:paraId="4097FFC7" w14:textId="77777777" w:rsidR="00BD1628" w:rsidRDefault="00BD1628" w:rsidP="004149EC">
      <w:pPr>
        <w:ind w:left="1440"/>
      </w:pPr>
      <w:r>
        <w:t>Bobbi Kingery, Career Services</w:t>
      </w:r>
    </w:p>
    <w:p w14:paraId="673E009C" w14:textId="0DD6AC5C" w:rsidR="00BD1628" w:rsidRDefault="00BD1628" w:rsidP="004149EC">
      <w:pPr>
        <w:ind w:left="1440"/>
      </w:pPr>
      <w:r>
        <w:t>Dr. Chris Mitchel</w:t>
      </w:r>
      <w:r w:rsidR="007D08C2">
        <w:t>l</w:t>
      </w:r>
      <w:r>
        <w:t xml:space="preserve">, College of </w:t>
      </w:r>
      <w:r w:rsidR="007D08C2">
        <w:t xml:space="preserve">Liberal </w:t>
      </w:r>
      <w:r>
        <w:t>Arts and Sciences</w:t>
      </w:r>
    </w:p>
    <w:p w14:paraId="76520A53" w14:textId="77777777" w:rsidR="00C51B45" w:rsidRDefault="008674B1" w:rsidP="004149EC">
      <w:pPr>
        <w:ind w:left="1440"/>
      </w:pPr>
      <w:r>
        <w:t>Vicki Phillips</w:t>
      </w:r>
      <w:r w:rsidR="00C51B45">
        <w:t xml:space="preserve">, </w:t>
      </w:r>
      <w:r w:rsidR="00C51B45" w:rsidRPr="00C51B45">
        <w:t>Data &amp; Analysis</w:t>
      </w:r>
    </w:p>
    <w:p w14:paraId="0BA6DEE3" w14:textId="77777777" w:rsidR="00C008D6" w:rsidRDefault="00C008D6" w:rsidP="004149EC">
      <w:pPr>
        <w:ind w:left="1440"/>
      </w:pPr>
      <w:r>
        <w:t>Justin Tierney, Enrollment Support</w:t>
      </w:r>
    </w:p>
    <w:p w14:paraId="21190722" w14:textId="77777777" w:rsidR="00F60015" w:rsidRDefault="00F60015" w:rsidP="004149EC">
      <w:pPr>
        <w:ind w:left="1440"/>
      </w:pPr>
      <w:r>
        <w:t>Dr. Ed Treadwell, Council of Chairs representative</w:t>
      </w:r>
    </w:p>
    <w:p w14:paraId="1C496650" w14:textId="77777777" w:rsidR="00A70340" w:rsidRDefault="00F60015" w:rsidP="004149EC">
      <w:pPr>
        <w:ind w:left="1440"/>
      </w:pPr>
      <w:r>
        <w:t xml:space="preserve">Dr. Tanya Willard, </w:t>
      </w:r>
      <w:r w:rsidR="008A1C75">
        <w:t>New Student and Family Programs</w:t>
      </w:r>
    </w:p>
    <w:p w14:paraId="78ED140F" w14:textId="77777777" w:rsidR="004149EC" w:rsidRDefault="00A70340" w:rsidP="00243861">
      <w:pPr>
        <w:pStyle w:val="ListParagraph"/>
        <w:numPr>
          <w:ilvl w:val="1"/>
          <w:numId w:val="1"/>
        </w:numPr>
      </w:pPr>
      <w:r>
        <w:t>Not Present:</w:t>
      </w:r>
    </w:p>
    <w:p w14:paraId="273A6F4A" w14:textId="40845974" w:rsidR="00B2054E" w:rsidRDefault="005564C5" w:rsidP="00B2054E">
      <w:pPr>
        <w:ind w:left="1440"/>
      </w:pPr>
      <w:r>
        <w:t xml:space="preserve">Dr. </w:t>
      </w:r>
      <w:r w:rsidR="007D08C2">
        <w:t xml:space="preserve">Mona </w:t>
      </w:r>
      <w:r>
        <w:t>Davenport</w:t>
      </w:r>
      <w:r w:rsidR="00B2054E">
        <w:t xml:space="preserve">, </w:t>
      </w:r>
      <w:r w:rsidR="001B1A0A" w:rsidRPr="001B1A0A">
        <w:t>Inclusion and Academic Engagement</w:t>
      </w:r>
    </w:p>
    <w:p w14:paraId="75A9149B" w14:textId="0F09F434" w:rsidR="00206622" w:rsidRDefault="009D7416" w:rsidP="00B2054E">
      <w:pPr>
        <w:ind w:left="1440"/>
      </w:pPr>
      <w:r>
        <w:t>Josh Norman, Enrollment Management</w:t>
      </w:r>
    </w:p>
    <w:p w14:paraId="0BEA29A3" w14:textId="4334A8D1" w:rsidR="001B1A0A" w:rsidRDefault="001B1A0A" w:rsidP="00B2054E">
      <w:pPr>
        <w:ind w:left="1440"/>
      </w:pPr>
      <w:r>
        <w:t>Jody Stone, Housing</w:t>
      </w:r>
    </w:p>
    <w:p w14:paraId="2CA63D06" w14:textId="77777777" w:rsidR="002520DB" w:rsidRDefault="00206622" w:rsidP="00206622">
      <w:pPr>
        <w:pStyle w:val="ListParagraph"/>
        <w:numPr>
          <w:ilvl w:val="0"/>
          <w:numId w:val="1"/>
        </w:numPr>
      </w:pPr>
      <w:r>
        <w:t>Ideas for AY22-23</w:t>
      </w:r>
    </w:p>
    <w:p w14:paraId="3E142758" w14:textId="77777777" w:rsidR="004E50FA" w:rsidRDefault="002520DB" w:rsidP="002520DB">
      <w:pPr>
        <w:pStyle w:val="ListParagraph"/>
        <w:numPr>
          <w:ilvl w:val="1"/>
          <w:numId w:val="1"/>
        </w:numPr>
      </w:pPr>
      <w:r>
        <w:t xml:space="preserve">Tutoring: </w:t>
      </w:r>
    </w:p>
    <w:p w14:paraId="67F8E9B6" w14:textId="1317A683" w:rsidR="00E93946" w:rsidRDefault="00E93946" w:rsidP="004E50FA">
      <w:pPr>
        <w:pStyle w:val="ListParagraph"/>
        <w:numPr>
          <w:ilvl w:val="2"/>
          <w:numId w:val="1"/>
        </w:numPr>
      </w:pPr>
      <w:r>
        <w:t>Connection to retention – helps students be more successful in EIU courses</w:t>
      </w:r>
    </w:p>
    <w:p w14:paraId="71746F1E" w14:textId="003701AB" w:rsidR="004E50FA" w:rsidRDefault="002520DB" w:rsidP="004E50FA">
      <w:pPr>
        <w:pStyle w:val="ListParagraph"/>
        <w:numPr>
          <w:ilvl w:val="2"/>
          <w:numId w:val="1"/>
        </w:numPr>
      </w:pPr>
      <w:r>
        <w:t xml:space="preserve">CORE </w:t>
      </w:r>
      <w:r w:rsidR="000A4057">
        <w:t xml:space="preserve">action(s) - </w:t>
      </w:r>
      <w:r>
        <w:t xml:space="preserve">inventory </w:t>
      </w:r>
      <w:r w:rsidR="00F032C8">
        <w:t xml:space="preserve">resources available to campus and identify </w:t>
      </w:r>
      <w:r w:rsidR="0072474C">
        <w:t>unmet need</w:t>
      </w:r>
    </w:p>
    <w:p w14:paraId="573B3EFE" w14:textId="69053E93" w:rsidR="00F62DF3" w:rsidRDefault="0072474C" w:rsidP="004E50FA">
      <w:pPr>
        <w:pStyle w:val="ListParagraph"/>
        <w:numPr>
          <w:ilvl w:val="2"/>
          <w:numId w:val="1"/>
        </w:numPr>
      </w:pPr>
      <w:r>
        <w:lastRenderedPageBreak/>
        <w:t>Possible o</w:t>
      </w:r>
      <w:r w:rsidR="00F032C8">
        <w:t>utcome</w:t>
      </w:r>
      <w:r>
        <w:t xml:space="preserve">(s) – </w:t>
      </w:r>
      <w:r w:rsidR="00F032C8">
        <w:t>white paper to deans</w:t>
      </w:r>
      <w:r w:rsidR="00E354FF">
        <w:t xml:space="preserve"> </w:t>
      </w:r>
      <w:r w:rsidR="00F33296">
        <w:t xml:space="preserve">enumerating unmet need and enhanced </w:t>
      </w:r>
      <w:r w:rsidR="00687A1B">
        <w:t>channels of communication to students</w:t>
      </w:r>
    </w:p>
    <w:p w14:paraId="630BD38E" w14:textId="184C4C14" w:rsidR="004E50FA" w:rsidRDefault="004E50FA" w:rsidP="004E50FA">
      <w:pPr>
        <w:pStyle w:val="ListParagraph"/>
        <w:numPr>
          <w:ilvl w:val="2"/>
          <w:numId w:val="1"/>
        </w:numPr>
      </w:pPr>
      <w:r>
        <w:t>Discussion</w:t>
      </w:r>
      <w:r w:rsidR="00F33296">
        <w:t xml:space="preserve"> – </w:t>
      </w:r>
      <w:r>
        <w:t>post</w:t>
      </w:r>
      <w:r w:rsidR="00F33296">
        <w:t>ing</w:t>
      </w:r>
      <w:r>
        <w:t xml:space="preserve"> tutoring information on the University calendar, exploring D2L </w:t>
      </w:r>
      <w:r w:rsidR="00BD4BB4">
        <w:t xml:space="preserve">as a hub, and </w:t>
      </w:r>
      <w:r w:rsidR="00186358">
        <w:t xml:space="preserve">reviewing the </w:t>
      </w:r>
      <w:r w:rsidR="00D25150">
        <w:br/>
      </w:r>
      <w:r w:rsidR="00186358">
        <w:t>functionality of Knack from both the perspective of students and administrators</w:t>
      </w:r>
    </w:p>
    <w:p w14:paraId="6324CD7F" w14:textId="77777777" w:rsidR="00D25150" w:rsidRDefault="00F62DF3" w:rsidP="002520DB">
      <w:pPr>
        <w:pStyle w:val="ListParagraph"/>
        <w:numPr>
          <w:ilvl w:val="1"/>
          <w:numId w:val="1"/>
        </w:numPr>
      </w:pPr>
      <w:r>
        <w:t xml:space="preserve">Midterm Grades and Early Alert System: </w:t>
      </w:r>
    </w:p>
    <w:p w14:paraId="6470332B" w14:textId="316D23ED" w:rsidR="00AA5B42" w:rsidRDefault="00AA5B42" w:rsidP="00D25150">
      <w:pPr>
        <w:pStyle w:val="ListParagraph"/>
        <w:numPr>
          <w:ilvl w:val="2"/>
          <w:numId w:val="1"/>
        </w:numPr>
      </w:pPr>
      <w:r>
        <w:t xml:space="preserve">Connection to retention – allows intervention </w:t>
      </w:r>
      <w:r w:rsidR="00F9592C">
        <w:t>by faculty and staff</w:t>
      </w:r>
    </w:p>
    <w:p w14:paraId="59181732" w14:textId="1CE6E348" w:rsidR="00D1653F" w:rsidRDefault="00F9592C" w:rsidP="00D25150">
      <w:pPr>
        <w:pStyle w:val="ListParagraph"/>
        <w:numPr>
          <w:ilvl w:val="2"/>
          <w:numId w:val="1"/>
        </w:numPr>
      </w:pPr>
      <w:r>
        <w:t xml:space="preserve">CORE action(s) – </w:t>
      </w:r>
      <w:r w:rsidR="00192733">
        <w:t>i</w:t>
      </w:r>
      <w:r w:rsidR="00D1653F">
        <w:t>dentify best practices</w:t>
      </w:r>
    </w:p>
    <w:p w14:paraId="55FE5589" w14:textId="1BFA3A8E" w:rsidR="009878E7" w:rsidRDefault="00E17D6D" w:rsidP="00D25150">
      <w:pPr>
        <w:pStyle w:val="ListParagraph"/>
        <w:numPr>
          <w:ilvl w:val="2"/>
          <w:numId w:val="1"/>
        </w:numPr>
      </w:pPr>
      <w:r>
        <w:t xml:space="preserve">Possible outcome(s) – </w:t>
      </w:r>
      <w:r w:rsidR="00080D7B">
        <w:t xml:space="preserve">a list of non-responders for </w:t>
      </w:r>
      <w:r w:rsidR="00905EB3">
        <w:t xml:space="preserve">grade reports </w:t>
      </w:r>
      <w:r w:rsidR="009878E7">
        <w:t xml:space="preserve">to chairs </w:t>
      </w:r>
      <w:r w:rsidR="00905EB3">
        <w:t xml:space="preserve">and </w:t>
      </w:r>
      <w:r>
        <w:t>training and job aides for</w:t>
      </w:r>
      <w:r w:rsidR="009878E7">
        <w:t xml:space="preserve"> EAS</w:t>
      </w:r>
    </w:p>
    <w:p w14:paraId="6B30FD2E" w14:textId="13492378" w:rsidR="00786CEF" w:rsidRDefault="004B5B94" w:rsidP="00D25150">
      <w:pPr>
        <w:pStyle w:val="ListParagraph"/>
        <w:numPr>
          <w:ilvl w:val="2"/>
          <w:numId w:val="1"/>
        </w:numPr>
      </w:pPr>
      <w:r>
        <w:t>Discussion</w:t>
      </w:r>
      <w:r w:rsidR="0095543A">
        <w:t xml:space="preserve"> – the </w:t>
      </w:r>
      <w:r w:rsidR="004D770B">
        <w:t xml:space="preserve">distinction between </w:t>
      </w:r>
      <w:r w:rsidR="0095543A">
        <w:t>“</w:t>
      </w:r>
      <w:r w:rsidR="004D770B">
        <w:t>midterm</w:t>
      </w:r>
      <w:r w:rsidR="0095543A">
        <w:t>”</w:t>
      </w:r>
      <w:r w:rsidR="004D770B">
        <w:t xml:space="preserve"> as a Registrar calendar date and a type of exam </w:t>
      </w:r>
      <w:r w:rsidR="00E83F7B">
        <w:t>in the parlance of faculty</w:t>
      </w:r>
      <w:r w:rsidR="00C05630">
        <w:t xml:space="preserve"> and limitations of the contractual requirements to report only on D/F</w:t>
      </w:r>
    </w:p>
    <w:p w14:paraId="3E111959" w14:textId="77777777" w:rsidR="004402E9" w:rsidRDefault="00786CEF" w:rsidP="00786CEF">
      <w:pPr>
        <w:pStyle w:val="ListParagraph"/>
        <w:numPr>
          <w:ilvl w:val="1"/>
          <w:numId w:val="1"/>
        </w:numPr>
      </w:pPr>
      <w:r>
        <w:t>Leveraging Technology Already</w:t>
      </w:r>
      <w:r w:rsidR="004402E9">
        <w:t xml:space="preserve"> Used</w:t>
      </w:r>
    </w:p>
    <w:p w14:paraId="44D73A5C" w14:textId="23DB9664" w:rsidR="000928F4" w:rsidRDefault="000928F4" w:rsidP="004402E9">
      <w:pPr>
        <w:pStyle w:val="ListParagraph"/>
        <w:numPr>
          <w:ilvl w:val="2"/>
          <w:numId w:val="1"/>
        </w:numPr>
      </w:pPr>
      <w:r>
        <w:t xml:space="preserve">Connection to retention – allowing </w:t>
      </w:r>
      <w:r w:rsidR="00192733">
        <w:t>employees to spend less time in outreach and more time delivering services</w:t>
      </w:r>
    </w:p>
    <w:p w14:paraId="2F2EAF42" w14:textId="742EB01B" w:rsidR="00E354FF" w:rsidRDefault="00192733" w:rsidP="004402E9">
      <w:pPr>
        <w:pStyle w:val="ListParagraph"/>
        <w:numPr>
          <w:ilvl w:val="2"/>
          <w:numId w:val="1"/>
        </w:numPr>
      </w:pPr>
      <w:r>
        <w:t xml:space="preserve">CORE action(s) – </w:t>
      </w:r>
      <w:r w:rsidR="00EF4CFD">
        <w:t xml:space="preserve">examine </w:t>
      </w:r>
      <w:r w:rsidR="00E354FF">
        <w:t>current platforms and capabilities</w:t>
      </w:r>
    </w:p>
    <w:p w14:paraId="587A6D43" w14:textId="42CD05D5" w:rsidR="00AD2A87" w:rsidRDefault="0024503A" w:rsidP="004402E9">
      <w:pPr>
        <w:pStyle w:val="ListParagraph"/>
        <w:numPr>
          <w:ilvl w:val="2"/>
          <w:numId w:val="1"/>
        </w:numPr>
      </w:pPr>
      <w:r>
        <w:t xml:space="preserve">Possible outcome(s) – </w:t>
      </w:r>
      <w:r w:rsidR="00E354FF">
        <w:t>a</w:t>
      </w:r>
      <w:r>
        <w:t xml:space="preserve"> </w:t>
      </w:r>
      <w:r w:rsidR="00E354FF">
        <w:t xml:space="preserve">white paper of </w:t>
      </w:r>
      <w:r w:rsidR="004E0C46">
        <w:t>opportunities to use existing systems at a higher level</w:t>
      </w:r>
    </w:p>
    <w:p w14:paraId="45199E2F" w14:textId="5EC5209C" w:rsidR="004E0C46" w:rsidRDefault="00AD2A87" w:rsidP="004402E9">
      <w:pPr>
        <w:pStyle w:val="ListParagraph"/>
        <w:numPr>
          <w:ilvl w:val="2"/>
          <w:numId w:val="1"/>
        </w:numPr>
      </w:pPr>
      <w:r>
        <w:t>Discussion</w:t>
      </w:r>
      <w:r w:rsidR="0024503A">
        <w:t xml:space="preserve"> – </w:t>
      </w:r>
      <w:r>
        <w:t xml:space="preserve">centered on </w:t>
      </w:r>
      <w:proofErr w:type="spellStart"/>
      <w:r w:rsidR="006E72FD">
        <w:t>Ed</w:t>
      </w:r>
      <w:r w:rsidR="0014670C">
        <w:t>Sights</w:t>
      </w:r>
      <w:proofErr w:type="spellEnd"/>
      <w:r w:rsidR="0014670C">
        <w:t xml:space="preserve"> chatbot</w:t>
      </w:r>
      <w:r w:rsidR="004E0C46">
        <w:t xml:space="preserve"> and Knack</w:t>
      </w:r>
    </w:p>
    <w:p w14:paraId="38E505AE" w14:textId="77777777" w:rsidR="00DE36FA" w:rsidRDefault="00DE36FA" w:rsidP="004E0C46">
      <w:pPr>
        <w:pStyle w:val="ListParagraph"/>
        <w:numPr>
          <w:ilvl w:val="1"/>
          <w:numId w:val="1"/>
        </w:numPr>
      </w:pPr>
      <w:r>
        <w:t>“Hidden” Fees in Courses</w:t>
      </w:r>
    </w:p>
    <w:p w14:paraId="2D2878C6" w14:textId="1ABF100E" w:rsidR="0024503A" w:rsidRDefault="0024503A" w:rsidP="00DE36FA">
      <w:pPr>
        <w:pStyle w:val="ListParagraph"/>
        <w:numPr>
          <w:ilvl w:val="2"/>
          <w:numId w:val="1"/>
        </w:numPr>
      </w:pPr>
      <w:r>
        <w:t xml:space="preserve">Connection to retention – surprising economic burdens can </w:t>
      </w:r>
      <w:r w:rsidR="00D76704">
        <w:t>cause hardship</w:t>
      </w:r>
    </w:p>
    <w:p w14:paraId="420D6552" w14:textId="1685DC39" w:rsidR="002243DC" w:rsidRDefault="00D76704" w:rsidP="00DE36FA">
      <w:pPr>
        <w:pStyle w:val="ListParagraph"/>
        <w:numPr>
          <w:ilvl w:val="2"/>
          <w:numId w:val="1"/>
        </w:numPr>
      </w:pPr>
      <w:r>
        <w:t xml:space="preserve">CORE action(s) – </w:t>
      </w:r>
      <w:r w:rsidR="001B31E8">
        <w:t xml:space="preserve">catalog fees not currently published in the online </w:t>
      </w:r>
      <w:r w:rsidR="002243DC">
        <w:t>schedule of courses as required by IGP #125</w:t>
      </w:r>
      <w:r w:rsidR="00A4228B">
        <w:t xml:space="preserve"> and explore options to include such fees in the student’s itemized bill, perhaps as a course fee</w:t>
      </w:r>
    </w:p>
    <w:p w14:paraId="7B91C0E8" w14:textId="1905780E" w:rsidR="001F41A4" w:rsidRDefault="00F84EC1" w:rsidP="00DE36FA">
      <w:pPr>
        <w:pStyle w:val="ListParagraph"/>
        <w:numPr>
          <w:ilvl w:val="2"/>
          <w:numId w:val="1"/>
        </w:numPr>
      </w:pPr>
      <w:r>
        <w:t xml:space="preserve">Possible outcome(s) – </w:t>
      </w:r>
      <w:r w:rsidR="002243DC">
        <w:t xml:space="preserve">notification to chairs of </w:t>
      </w:r>
      <w:r w:rsidR="00C1263C">
        <w:t xml:space="preserve">noncompliant courses and recommendation </w:t>
      </w:r>
      <w:r>
        <w:t>for</w:t>
      </w:r>
      <w:r w:rsidR="00C1263C">
        <w:t xml:space="preserve"> process improvemen</w:t>
      </w:r>
      <w:r>
        <w:t>t</w:t>
      </w:r>
    </w:p>
    <w:p w14:paraId="3649DE7A" w14:textId="77777777" w:rsidR="009B175A" w:rsidRDefault="001F41A4" w:rsidP="00DE36FA">
      <w:pPr>
        <w:pStyle w:val="ListParagraph"/>
        <w:numPr>
          <w:ilvl w:val="2"/>
          <w:numId w:val="1"/>
        </w:numPr>
      </w:pPr>
      <w:r>
        <w:t>Discussion</w:t>
      </w:r>
      <w:r w:rsidR="00335174">
        <w:t xml:space="preserve"> –</w:t>
      </w:r>
      <w:r w:rsidR="00B16FAA">
        <w:t xml:space="preserve"> Past dialog on the subject and </w:t>
      </w:r>
      <w:r w:rsidR="009B175A">
        <w:t>record of at least one student leaving EIU as a result</w:t>
      </w:r>
    </w:p>
    <w:p w14:paraId="78A66ADC" w14:textId="77777777" w:rsidR="00B7051B" w:rsidRDefault="00B7051B" w:rsidP="009B175A">
      <w:pPr>
        <w:pStyle w:val="ListParagraph"/>
        <w:numPr>
          <w:ilvl w:val="1"/>
          <w:numId w:val="1"/>
        </w:numPr>
      </w:pPr>
      <w:r>
        <w:t>EIU Students Who Go Elsewhere as Guests over the Summer</w:t>
      </w:r>
    </w:p>
    <w:p w14:paraId="09674240" w14:textId="77777777" w:rsidR="00364C34" w:rsidRDefault="00364C34" w:rsidP="00B7051B">
      <w:pPr>
        <w:pStyle w:val="ListParagraph"/>
        <w:numPr>
          <w:ilvl w:val="2"/>
          <w:numId w:val="1"/>
        </w:numPr>
      </w:pPr>
      <w:r>
        <w:t>Connection to retention – students who attend as guests may stay at the host institution instead of returning to EIU</w:t>
      </w:r>
    </w:p>
    <w:p w14:paraId="0AEAAA06" w14:textId="7B4760A8" w:rsidR="00CD1387" w:rsidRDefault="00364C34" w:rsidP="00B7051B">
      <w:pPr>
        <w:pStyle w:val="ListParagraph"/>
        <w:numPr>
          <w:ilvl w:val="2"/>
          <w:numId w:val="1"/>
        </w:numPr>
      </w:pPr>
      <w:r>
        <w:t xml:space="preserve">CORE action(s) </w:t>
      </w:r>
      <w:r w:rsidR="00EC5894">
        <w:t>–</w:t>
      </w:r>
      <w:r>
        <w:t xml:space="preserve"> </w:t>
      </w:r>
      <w:r w:rsidR="00EC5894">
        <w:t xml:space="preserve">analyze </w:t>
      </w:r>
      <w:r w:rsidR="0078105E">
        <w:t>s</w:t>
      </w:r>
      <w:r w:rsidR="00EC5894">
        <w:t xml:space="preserve">ummer </w:t>
      </w:r>
      <w:r w:rsidR="0078105E">
        <w:t>registration audit tables</w:t>
      </w:r>
      <w:r w:rsidR="00EC5894">
        <w:t xml:space="preserve"> for the last 5 years to identify patterns</w:t>
      </w:r>
      <w:r w:rsidR="0078105E">
        <w:t xml:space="preserve"> of intent to enroll in courses that did not make</w:t>
      </w:r>
      <w:r w:rsidR="00CD1387">
        <w:t xml:space="preserve"> and</w:t>
      </w:r>
      <w:r w:rsidR="00EC5894">
        <w:t xml:space="preserve"> </w:t>
      </w:r>
      <w:r w:rsidR="00850F99">
        <w:t xml:space="preserve">review transfer credit data </w:t>
      </w:r>
      <w:proofErr w:type="spellStart"/>
      <w:r w:rsidR="00850F99">
        <w:t>where</w:t>
      </w:r>
      <w:proofErr w:type="spellEnd"/>
      <w:r w:rsidR="00850F99">
        <w:t xml:space="preserve"> available to see what students are taking</w:t>
      </w:r>
      <w:r w:rsidR="00CD1387">
        <w:br/>
      </w:r>
      <w:r w:rsidR="00CD1387">
        <w:br/>
      </w:r>
      <w:r w:rsidR="00CD1387">
        <w:lastRenderedPageBreak/>
        <w:br/>
      </w:r>
    </w:p>
    <w:p w14:paraId="0A841A63" w14:textId="77777777" w:rsidR="00B20068" w:rsidRDefault="00CD1387" w:rsidP="00B7051B">
      <w:pPr>
        <w:pStyle w:val="ListParagraph"/>
        <w:numPr>
          <w:ilvl w:val="2"/>
          <w:numId w:val="1"/>
        </w:numPr>
      </w:pPr>
      <w:r>
        <w:t>Possible outcome(s) – analysis of findings will determine whether CORE has any recommendations</w:t>
      </w:r>
    </w:p>
    <w:p w14:paraId="1DD47C0B" w14:textId="77777777" w:rsidR="00BB5C11" w:rsidRDefault="00B20068" w:rsidP="00B7051B">
      <w:pPr>
        <w:pStyle w:val="ListParagraph"/>
        <w:numPr>
          <w:ilvl w:val="2"/>
          <w:numId w:val="1"/>
        </w:numPr>
      </w:pPr>
      <w:r>
        <w:t>Discussion – review of course minima</w:t>
      </w:r>
      <w:r w:rsidR="00A14B7D">
        <w:t>, cost comparison for community colleges, and proximity to family as factors for summer enrollment</w:t>
      </w:r>
    </w:p>
    <w:p w14:paraId="2F1166F4" w14:textId="77777777" w:rsidR="00BB5C11" w:rsidRDefault="00BB5C11" w:rsidP="00BB5C11">
      <w:pPr>
        <w:pStyle w:val="ListParagraph"/>
        <w:numPr>
          <w:ilvl w:val="1"/>
          <w:numId w:val="1"/>
        </w:numPr>
      </w:pPr>
      <w:r>
        <w:t>Exit Survey Data Analysis</w:t>
      </w:r>
    </w:p>
    <w:p w14:paraId="488A01AF" w14:textId="77777777" w:rsidR="00BB5C11" w:rsidRDefault="00BB5C11" w:rsidP="00BB5C11">
      <w:pPr>
        <w:pStyle w:val="ListParagraph"/>
        <w:numPr>
          <w:ilvl w:val="2"/>
          <w:numId w:val="1"/>
        </w:numPr>
      </w:pPr>
      <w:r>
        <w:t>Connection to retention – quantitative and qualitative data about why students are leaving EIU</w:t>
      </w:r>
    </w:p>
    <w:p w14:paraId="3C6628FF" w14:textId="77777777" w:rsidR="00BB5C11" w:rsidRDefault="00BB5C11" w:rsidP="00BB5C11">
      <w:pPr>
        <w:pStyle w:val="ListParagraph"/>
        <w:numPr>
          <w:ilvl w:val="2"/>
          <w:numId w:val="1"/>
        </w:numPr>
      </w:pPr>
      <w:r>
        <w:t>CORE action(s) – analyze or commission the analysis of existing data to identify trends</w:t>
      </w:r>
    </w:p>
    <w:p w14:paraId="0BC15C8D" w14:textId="77777777" w:rsidR="0097338F" w:rsidRDefault="00861054" w:rsidP="00BB5C11">
      <w:pPr>
        <w:pStyle w:val="ListParagraph"/>
        <w:numPr>
          <w:ilvl w:val="2"/>
          <w:numId w:val="1"/>
        </w:numPr>
      </w:pPr>
      <w:r>
        <w:t>Possible outcome(s) – internal publication of data analysis, findings will determine whether CORE has any recommendations</w:t>
      </w:r>
    </w:p>
    <w:p w14:paraId="0152ED2E" w14:textId="3D782249" w:rsidR="00206622" w:rsidRDefault="0097338F" w:rsidP="00BB5C11">
      <w:pPr>
        <w:pStyle w:val="ListParagraph"/>
        <w:numPr>
          <w:ilvl w:val="2"/>
          <w:numId w:val="1"/>
        </w:numPr>
      </w:pPr>
      <w:r>
        <w:t>Discussion – we have a few years of data, but little is done with it so far; COVID as a factor</w:t>
      </w:r>
      <w:r w:rsidR="00734F76">
        <w:br/>
      </w:r>
    </w:p>
    <w:p w14:paraId="6A001747" w14:textId="77777777" w:rsidR="00FB2BC9" w:rsidRDefault="00206622" w:rsidP="00206622">
      <w:pPr>
        <w:pStyle w:val="ListParagraph"/>
        <w:numPr>
          <w:ilvl w:val="0"/>
          <w:numId w:val="1"/>
        </w:numPr>
      </w:pPr>
      <w:r>
        <w:t>Subcommittees Ne</w:t>
      </w:r>
      <w:r w:rsidR="00734F76">
        <w:t>e</w:t>
      </w:r>
      <w:r>
        <w:t>ded</w:t>
      </w:r>
    </w:p>
    <w:p w14:paraId="79D79146" w14:textId="435905DB" w:rsidR="00206622" w:rsidRDefault="00FB2BC9" w:rsidP="00FB2BC9">
      <w:pPr>
        <w:pStyle w:val="ListParagraph"/>
        <w:numPr>
          <w:ilvl w:val="1"/>
          <w:numId w:val="1"/>
        </w:numPr>
      </w:pPr>
      <w:r>
        <w:t>TBD in the next meeting as we identify which projects to make as action items for AY22-23.</w:t>
      </w:r>
      <w:r w:rsidR="00734F76">
        <w:br/>
      </w:r>
    </w:p>
    <w:p w14:paraId="737A6222" w14:textId="49428072" w:rsidR="00206622" w:rsidRDefault="00206622" w:rsidP="00206622">
      <w:pPr>
        <w:pStyle w:val="ListParagraph"/>
        <w:numPr>
          <w:ilvl w:val="0"/>
          <w:numId w:val="1"/>
        </w:numPr>
      </w:pPr>
      <w:r>
        <w:t>Meeting Schedule</w:t>
      </w:r>
      <w:r w:rsidR="00734F76">
        <w:t xml:space="preserve"> and Location</w:t>
      </w:r>
    </w:p>
    <w:p w14:paraId="17465FBF" w14:textId="37C21EA7" w:rsidR="00FB2BC9" w:rsidRDefault="00E85F1A" w:rsidP="00FB2BC9">
      <w:pPr>
        <w:pStyle w:val="ListParagraph"/>
        <w:numPr>
          <w:ilvl w:val="1"/>
          <w:numId w:val="1"/>
        </w:numPr>
      </w:pPr>
      <w:r>
        <w:t>Friday afternoons were good for members often</w:t>
      </w:r>
    </w:p>
    <w:p w14:paraId="2E6078D2" w14:textId="57126B8C" w:rsidR="00E85F1A" w:rsidRDefault="00E85F1A" w:rsidP="00FB2BC9">
      <w:pPr>
        <w:pStyle w:val="ListParagraph"/>
        <w:numPr>
          <w:ilvl w:val="1"/>
          <w:numId w:val="1"/>
        </w:numPr>
      </w:pPr>
      <w:r>
        <w:t>Booth Library is a nice, central location</w:t>
      </w:r>
    </w:p>
    <w:p w14:paraId="78B4CF58" w14:textId="20DB6F78" w:rsidR="00E85F1A" w:rsidRDefault="00E85F1A" w:rsidP="00FB2BC9">
      <w:pPr>
        <w:pStyle w:val="ListParagraph"/>
        <w:numPr>
          <w:ilvl w:val="1"/>
          <w:numId w:val="1"/>
        </w:numPr>
      </w:pPr>
      <w:r>
        <w:t xml:space="preserve">Next meeting </w:t>
      </w:r>
      <w:r w:rsidR="00730351">
        <w:t>Friday, September 23 1:30 PM in Wi</w:t>
      </w:r>
      <w:r w:rsidR="00530AD9">
        <w:t>t</w:t>
      </w:r>
      <w:r w:rsidR="00730351">
        <w:t>ter’s Conference Room in Booth Library</w:t>
      </w:r>
    </w:p>
    <w:sectPr w:rsidR="00E85F1A" w:rsidSect="00E54BF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E37F6" w14:textId="77777777" w:rsidR="0093733B" w:rsidRDefault="0093733B" w:rsidP="00206622">
      <w:pPr>
        <w:spacing w:after="0" w:line="240" w:lineRule="auto"/>
      </w:pPr>
      <w:r>
        <w:separator/>
      </w:r>
    </w:p>
  </w:endnote>
  <w:endnote w:type="continuationSeparator" w:id="0">
    <w:p w14:paraId="34EA4E18" w14:textId="77777777" w:rsidR="0093733B" w:rsidRDefault="0093733B" w:rsidP="0020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74273" w14:textId="77777777" w:rsidR="0093733B" w:rsidRDefault="0093733B" w:rsidP="00206622">
      <w:pPr>
        <w:spacing w:after="0" w:line="240" w:lineRule="auto"/>
      </w:pPr>
      <w:r>
        <w:separator/>
      </w:r>
    </w:p>
  </w:footnote>
  <w:footnote w:type="continuationSeparator" w:id="0">
    <w:p w14:paraId="443EE7EA" w14:textId="77777777" w:rsidR="0093733B" w:rsidRDefault="0093733B" w:rsidP="0020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DCBE1" w14:textId="74F0E631" w:rsidR="00206622" w:rsidRDefault="00206622" w:rsidP="00206622">
    <w:pPr>
      <w:pStyle w:val="Header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 wp14:anchorId="58BBE434" wp14:editId="0611DDE6">
          <wp:simplePos x="0" y="0"/>
          <wp:positionH relativeFrom="page">
            <wp:posOffset>3276600</wp:posOffset>
          </wp:positionH>
          <wp:positionV relativeFrom="paragraph">
            <wp:posOffset>-180975</wp:posOffset>
          </wp:positionV>
          <wp:extent cx="1171956" cy="1200911"/>
          <wp:effectExtent l="0" t="0" r="0" b="0"/>
          <wp:wrapNone/>
          <wp:docPr id="1" name="image1.jpeg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Logo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1956" cy="1200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4439C"/>
    <w:multiLevelType w:val="hybridMultilevel"/>
    <w:tmpl w:val="F64A3A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26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22"/>
    <w:rsid w:val="000212CE"/>
    <w:rsid w:val="00080D7B"/>
    <w:rsid w:val="000928F4"/>
    <w:rsid w:val="000A4057"/>
    <w:rsid w:val="0014670C"/>
    <w:rsid w:val="00186358"/>
    <w:rsid w:val="00192733"/>
    <w:rsid w:val="001B1A0A"/>
    <w:rsid w:val="001B31E8"/>
    <w:rsid w:val="001F41A4"/>
    <w:rsid w:val="00206622"/>
    <w:rsid w:val="002243DC"/>
    <w:rsid w:val="00243861"/>
    <w:rsid w:val="0024503A"/>
    <w:rsid w:val="002520DB"/>
    <w:rsid w:val="00271D38"/>
    <w:rsid w:val="003305D4"/>
    <w:rsid w:val="00335174"/>
    <w:rsid w:val="00364C34"/>
    <w:rsid w:val="00404692"/>
    <w:rsid w:val="004149EC"/>
    <w:rsid w:val="004402E9"/>
    <w:rsid w:val="004B5B94"/>
    <w:rsid w:val="004D5659"/>
    <w:rsid w:val="004D770B"/>
    <w:rsid w:val="004E0C46"/>
    <w:rsid w:val="004E50FA"/>
    <w:rsid w:val="00530AD9"/>
    <w:rsid w:val="005564C5"/>
    <w:rsid w:val="0063266D"/>
    <w:rsid w:val="00687A1B"/>
    <w:rsid w:val="006E72FD"/>
    <w:rsid w:val="0072474C"/>
    <w:rsid w:val="00730351"/>
    <w:rsid w:val="00734F76"/>
    <w:rsid w:val="0078105E"/>
    <w:rsid w:val="00786CEF"/>
    <w:rsid w:val="007D08C2"/>
    <w:rsid w:val="00850F99"/>
    <w:rsid w:val="00861054"/>
    <w:rsid w:val="008674B1"/>
    <w:rsid w:val="008A1C75"/>
    <w:rsid w:val="00905EB3"/>
    <w:rsid w:val="0093733B"/>
    <w:rsid w:val="0095543A"/>
    <w:rsid w:val="0097338F"/>
    <w:rsid w:val="009878E7"/>
    <w:rsid w:val="009B175A"/>
    <w:rsid w:val="009D7416"/>
    <w:rsid w:val="00A14B7D"/>
    <w:rsid w:val="00A4228B"/>
    <w:rsid w:val="00A70340"/>
    <w:rsid w:val="00AA5B42"/>
    <w:rsid w:val="00AD2A87"/>
    <w:rsid w:val="00AE4F35"/>
    <w:rsid w:val="00B16FAA"/>
    <w:rsid w:val="00B20068"/>
    <w:rsid w:val="00B2054E"/>
    <w:rsid w:val="00B7051B"/>
    <w:rsid w:val="00BB5C11"/>
    <w:rsid w:val="00BD1628"/>
    <w:rsid w:val="00BD4BB4"/>
    <w:rsid w:val="00C008D6"/>
    <w:rsid w:val="00C05630"/>
    <w:rsid w:val="00C1263C"/>
    <w:rsid w:val="00C51B45"/>
    <w:rsid w:val="00CD1387"/>
    <w:rsid w:val="00D1653F"/>
    <w:rsid w:val="00D25150"/>
    <w:rsid w:val="00D76704"/>
    <w:rsid w:val="00DD267C"/>
    <w:rsid w:val="00DE36FA"/>
    <w:rsid w:val="00E17D6D"/>
    <w:rsid w:val="00E354FF"/>
    <w:rsid w:val="00E54BF7"/>
    <w:rsid w:val="00E66B41"/>
    <w:rsid w:val="00E83F7B"/>
    <w:rsid w:val="00E85F1A"/>
    <w:rsid w:val="00E93946"/>
    <w:rsid w:val="00EC5894"/>
    <w:rsid w:val="00EF4CFD"/>
    <w:rsid w:val="00F032C8"/>
    <w:rsid w:val="00F33296"/>
    <w:rsid w:val="00F60015"/>
    <w:rsid w:val="00F62DF3"/>
    <w:rsid w:val="00F84EC1"/>
    <w:rsid w:val="00F9592C"/>
    <w:rsid w:val="00FB2BC9"/>
    <w:rsid w:val="00FE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4642E"/>
  <w15:chartTrackingRefBased/>
  <w15:docId w15:val="{9A395024-BDDA-473B-8846-4C53F845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Next LT Pro" w:eastAsiaTheme="minorHAnsi" w:hAnsi="Avenir Next LT Pro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6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622"/>
  </w:style>
  <w:style w:type="paragraph" w:styleId="Footer">
    <w:name w:val="footer"/>
    <w:basedOn w:val="Normal"/>
    <w:link w:val="FooterChar"/>
    <w:uiPriority w:val="99"/>
    <w:unhideWhenUsed/>
    <w:rsid w:val="0020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B28D4D729C84F9E82905180F3CC6B" ma:contentTypeVersion="13" ma:contentTypeDescription="Create a new document." ma:contentTypeScope="" ma:versionID="2cb5393881db159cd7ef2a2066620015">
  <xsd:schema xmlns:xsd="http://www.w3.org/2001/XMLSchema" xmlns:xs="http://www.w3.org/2001/XMLSchema" xmlns:p="http://schemas.microsoft.com/office/2006/metadata/properties" xmlns:ns3="c9c6f89b-e706-4493-a861-588e3bf70da0" xmlns:ns4="e6d5caed-60df-43f4-a467-6436b1bc952b" targetNamespace="http://schemas.microsoft.com/office/2006/metadata/properties" ma:root="true" ma:fieldsID="322af7a19fec50ea81d58effe097efe3" ns3:_="" ns4:_="">
    <xsd:import namespace="c9c6f89b-e706-4493-a861-588e3bf70da0"/>
    <xsd:import namespace="e6d5caed-60df-43f4-a467-6436b1bc95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6f89b-e706-4493-a861-588e3bf70d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5caed-60df-43f4-a467-6436b1bc9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0EB2DC-6EFF-4A3F-BCF3-E8478986D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6f89b-e706-4493-a861-588e3bf70da0"/>
    <ds:schemaRef ds:uri="e6d5caed-60df-43f4-a467-6436b1bc9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5BAD5A-B236-4CD4-9F96-1C08CCEF9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FFD9F-2AF7-48D8-97B9-CE722E8AF0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Gourley Fischer</dc:creator>
  <cp:keywords/>
  <dc:description/>
  <cp:lastModifiedBy>Danny Gourley Fischer</cp:lastModifiedBy>
  <cp:revision>85</cp:revision>
  <dcterms:created xsi:type="dcterms:W3CDTF">2022-09-12T16:29:00Z</dcterms:created>
  <dcterms:modified xsi:type="dcterms:W3CDTF">2022-09-23T18:11:00Z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0x010100B6FB28D4D729C84F9E82905180F3CC6B</vt:lpwstr>
  </property>
</Properties>
</file>