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58003045"/>
        <w:docPartObj>
          <w:docPartGallery w:val="Cover Pages"/>
          <w:docPartUnique/>
        </w:docPartObj>
      </w:sdtPr>
      <w:sdtEndPr>
        <w:rPr>
          <w:rFonts w:asciiTheme="majorHAnsi" w:eastAsia="Times New Roman" w:hAnsiTheme="majorHAnsi" w:cstheme="majorBidi"/>
          <w:b/>
          <w:bCs/>
          <w:color w:val="4F81BD" w:themeColor="accent1"/>
          <w:sz w:val="26"/>
          <w:szCs w:val="26"/>
          <w:lang w:val="en"/>
        </w:rPr>
      </w:sdtEndPr>
      <w:sdtContent>
        <w:p w14:paraId="13DD1D89" w14:textId="77777777" w:rsidR="006B06C6" w:rsidRDefault="006B06C6">
          <w:r>
            <w:rPr>
              <w:noProof/>
            </w:rPr>
            <mc:AlternateContent>
              <mc:Choice Requires="wps">
                <w:drawing>
                  <wp:anchor distT="0" distB="0" distL="114300" distR="114300" simplePos="0" relativeHeight="251656192" behindDoc="0" locked="0" layoutInCell="1" allowOverlap="1" wp14:anchorId="0E9E10B6" wp14:editId="60F3CD6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D186F5E" w14:textId="66C3C7AF" w:rsidR="0061639C" w:rsidRDefault="0061639C">
                                <w:pPr>
                                  <w:pStyle w:val="NoSpacing"/>
                                  <w:rPr>
                                    <w:noProof/>
                                    <w:color w:val="1F497D" w:themeColor="text2"/>
                                  </w:rPr>
                                </w:pPr>
                                <w:r>
                                  <w:rPr>
                                    <w:noProof/>
                                    <w:color w:val="1F497D" w:themeColor="text2"/>
                                  </w:rPr>
                                  <w:t xml:space="preserve">Last updated </w:t>
                                </w:r>
                                <w:r w:rsidR="0047064A">
                                  <w:rPr>
                                    <w:noProof/>
                                    <w:color w:val="1F497D" w:themeColor="text2"/>
                                  </w:rPr>
                                  <w:t>October</w:t>
                                </w:r>
                                <w:r w:rsidR="00125D31">
                                  <w:rPr>
                                    <w:noProof/>
                                    <w:color w:val="1F497D" w:themeColor="text2"/>
                                  </w:rPr>
                                  <w:t xml:space="preserve"> 202</w:t>
                                </w:r>
                                <w:r w:rsidR="00394582">
                                  <w:rPr>
                                    <w:noProof/>
                                    <w:color w:val="1F497D" w:themeColor="text2"/>
                                  </w:rPr>
                                  <w:t>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E9E10B6" id="_x0000_t202" coordsize="21600,21600" o:spt="202" path="m,l,21600r21600,l21600,xe">
                    <v:stroke joinstyle="miter"/>
                    <v:path gradientshapeok="t" o:connecttype="rect"/>
                  </v:shapetype>
                  <v:shape id="Text Box 33" o:spid="_x0000_s1026" type="#_x0000_t202" style="position:absolute;margin-left:0;margin-top:0;width:220.3pt;height:21.15pt;z-index:251656192;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4D186F5E" w14:textId="66C3C7AF" w:rsidR="0061639C" w:rsidRDefault="0061639C">
                          <w:pPr>
                            <w:pStyle w:val="NoSpacing"/>
                            <w:rPr>
                              <w:noProof/>
                              <w:color w:val="1F497D" w:themeColor="text2"/>
                            </w:rPr>
                          </w:pPr>
                          <w:r>
                            <w:rPr>
                              <w:noProof/>
                              <w:color w:val="1F497D" w:themeColor="text2"/>
                            </w:rPr>
                            <w:t xml:space="preserve">Last updated </w:t>
                          </w:r>
                          <w:r w:rsidR="0047064A">
                            <w:rPr>
                              <w:noProof/>
                              <w:color w:val="1F497D" w:themeColor="text2"/>
                            </w:rPr>
                            <w:t>October</w:t>
                          </w:r>
                          <w:r w:rsidR="00125D31">
                            <w:rPr>
                              <w:noProof/>
                              <w:color w:val="1F497D" w:themeColor="text2"/>
                            </w:rPr>
                            <w:t xml:space="preserve"> 202</w:t>
                          </w:r>
                          <w:r w:rsidR="00394582">
                            <w:rPr>
                              <w:noProof/>
                              <w:color w:val="1F497D" w:themeColor="text2"/>
                            </w:rPr>
                            <w:t>4</w:t>
                          </w:r>
                        </w:p>
                      </w:txbxContent>
                    </v:textbox>
                    <w10:wrap type="square"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41C374D" wp14:editId="498225A4">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A0A2DE1" w14:textId="77777777" w:rsidR="0061639C" w:rsidRDefault="0061639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1C374D" id="Rectangle 34" o:spid="_x0000_s1027" style="position:absolute;margin-left:0;margin-top:0;width:581.4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8JWgQIAAFgFAAAOAAAAZHJzL2Uyb0RvYy54bWysVE1v2zAMvQ/YfxB0X+0kzdIZdYqgRYcB&#10;QVesHXpWZKk2JouapMTOfv0oyXa7LqdhPgjm1yP1RPLyqm8VOQjrGtAlnZ3llAjNoWr0c0m/P95+&#10;uKDEeaYrpkCLkh6Fo1fr9+8uO1OIOdSgKmEJgmhXdKaktfemyDLHa9EydwZGaDRKsC3zKNrnrLKs&#10;Q/RWZfM8/5h1YCtjgQvnUHuTjHQd8aUU3H+V0glPVEmxNh9PG89dOLP1JSueLTN1w4cy2D9U0bJG&#10;Y9IJ6oZ5Rva2+QuqbbgFB9KfcWgzkLLhIt4BbzPL39zmoWZGxLsgOc5MNLn/B8vvDg/m3obSndkC&#10;/+GQkawzrpgsQXCDTy9tG3yxcNJHFo8Ti6L3hKNytbhYrC6QbI62T8vl8hyFgMqKMdxY5z8LaEn4&#10;KanFZ4rsscPW+eQ6uoRsSodTw22jVLIGTawyFRZL9Eclkvc3IUlTYSnziBqbSVwrSw4M24BxLrSf&#10;JVPNKpHUyxy/oc4pIlatNAIGZIn5J+xZni9OwSs/H1AG9xApYitOsfmpwLGudMMpIiYG7afgttFg&#10;TwEovFQKlsl/5CgxE0jy/a5HanBSg2fQ7KA63ltiIY2GM/y2wUfZMufvmcVZwIfE+fZf8ZAKupLC&#10;8EdJDfbXKX3wxxZFKyUdzlZJ3c89s4IS9UVj885X54t5mMYonS9XQbB/mHavTXrfXgO+3Ax3ieHx&#10;NwR4Nf5KC+0TLoJNyIsmpjlmLyn3dhSufZp6XCVcbDbRDUfQML/VD4YH8MB0aLvH/olZM/Smx7a+&#10;g3ESWfGmRZNviNSw2XuQTezfF2aHN8Dxjb00rJqwH17L0etlIa5/AwAA//8DAFBLAwQUAAYACAAA&#10;ACEAUO6QstwAAAAHAQAADwAAAGRycy9kb3ducmV2LnhtbEyPQU+DQBCF7yb9D5sx6c0uJVobZGmK&#10;rQePoonXLTsCKTtL2IWCv96pF71MZvJe3nwv3U22FSP2vnGkYL2KQCCVzjRUKfh4f7nbgvBBk9Gt&#10;I1Qwo4ddtrhJdWLchd5wLEIlOIR8ohXUIXSJlL6s0Wq/ch0Sa1+utzrw2VfS9PrC4baVcRRtpNUN&#10;8Ydad/hcY3kuBqvgONu4eDyMr9WYD+fvz3zOD6ZRank77Z9ABJzCnxmu+IwOGTOd3EDGi1YBFwm/&#10;86qtNzH3OPH2EN1vQWap/M+f/QAAAP//AwBQSwECLQAUAAYACAAAACEAtoM4kv4AAADhAQAAEwAA&#10;AAAAAAAAAAAAAAAAAAAAW0NvbnRlbnRfVHlwZXNdLnhtbFBLAQItABQABgAIAAAAIQA4/SH/1gAA&#10;AJQBAAALAAAAAAAAAAAAAAAAAC8BAABfcmVscy8ucmVsc1BLAQItABQABgAIAAAAIQC8t8JWgQIA&#10;AFgFAAAOAAAAAAAAAAAAAAAAAC4CAABkcnMvZTJvRG9jLnhtbFBLAQItABQABgAIAAAAIQBQ7pCy&#10;3AAAAAcBAAAPAAAAAAAAAAAAAAAAANsEAABkcnMvZG93bnJldi54bWxQSwUGAAAAAAQABADzAAAA&#10;5AUAAAAA&#10;" fillcolor="#f1efe6 [2579]" stroked="f" strokeweight="2pt">
                    <v:fill color2="#575131 [963]" rotate="t" focusposition=".5,.5" focussize="" focus="100%" type="gradientRadial"/>
                    <v:textbox inset="21.6pt,,21.6pt">
                      <w:txbxContent>
                        <w:p w14:paraId="5A0A2DE1" w14:textId="77777777" w:rsidR="0061639C" w:rsidRDefault="0061639C"/>
                      </w:txbxContent>
                    </v:textbox>
                    <w10:wrap anchorx="page" anchory="page"/>
                  </v:rect>
                </w:pict>
              </mc:Fallback>
            </mc:AlternateContent>
          </w:r>
          <w:r>
            <w:rPr>
              <w:noProof/>
            </w:rPr>
            <mc:AlternateContent>
              <mc:Choice Requires="wps">
                <w:drawing>
                  <wp:anchor distT="0" distB="0" distL="114300" distR="114300" simplePos="0" relativeHeight="251652096" behindDoc="0" locked="0" layoutInCell="1" allowOverlap="1" wp14:anchorId="20EAE5EA" wp14:editId="6E82F39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860CB" w14:textId="77777777" w:rsidR="0061639C" w:rsidRDefault="00E23E93">
                                <w:pPr>
                                  <w:spacing w:before="240"/>
                                  <w:jc w:val="center"/>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61639C">
                                      <w:rPr>
                                        <w:color w:val="FFFFFF" w:themeColor="background1"/>
                                      </w:rPr>
                                      <w:t>This document contains information for the graduate program in speech-language pathology at Eastern Illinois University.</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0EAE5EA" id="Rectangle 35" o:spid="_x0000_s1028" style="position:absolute;margin-left:0;margin-top:0;width:226.45pt;height:237.6pt;z-index:251652096;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IFniROJAgAAcwUAAA4AAAAAAAAAAAAAAAAALgIAAGRycy9lMm9Eb2MueG1sUEsBAi0AFAAGAAgA&#10;AAAhAO2futDcAAAABQEAAA8AAAAAAAAAAAAAAAAA4wQAAGRycy9kb3ducmV2LnhtbFBLBQYAAAAA&#10;BAAEAPMAAADsBQAAAAA=&#10;" fillcolor="#1f497d [3215]" stroked="f" strokeweight="2pt">
                    <v:textbox inset="14.4pt,14.4pt,14.4pt,28.8pt">
                      <w:txbxContent>
                        <w:p w14:paraId="2CD860CB" w14:textId="77777777" w:rsidR="0061639C" w:rsidRDefault="00E23E93">
                          <w:pPr>
                            <w:spacing w:before="240"/>
                            <w:jc w:val="center"/>
                            <w:rPr>
                              <w:color w:val="FFFFFF" w:themeColor="background1"/>
                            </w:rPr>
                          </w:pPr>
                          <w:sdt>
                            <w:sdtPr>
                              <w:rPr>
                                <w:color w:val="FFFFFF" w:themeColor="background1"/>
                              </w:rPr>
                              <w:alias w:val="Abstract"/>
                              <w:id w:val="207926161"/>
                              <w:dataBinding w:prefixMappings="xmlns:ns0='http://schemas.microsoft.com/office/2006/coverPageProps'" w:xpath="/ns0:CoverPageProperties[1]/ns0:Abstract[1]" w:storeItemID="{55AF091B-3C7A-41E3-B477-F2FDAA23CFDA}"/>
                              <w:text/>
                            </w:sdtPr>
                            <w:sdtEndPr/>
                            <w:sdtContent>
                              <w:r w:rsidR="0061639C">
                                <w:rPr>
                                  <w:color w:val="FFFFFF" w:themeColor="background1"/>
                                </w:rPr>
                                <w:t>This document contains information for the graduate program in speech-language pathology at Eastern Illinois University.</w:t>
                              </w:r>
                            </w:sdtContent>
                          </w:sdt>
                        </w:p>
                      </w:txbxContent>
                    </v:textbox>
                    <w10:wrap anchorx="page" anchory="page"/>
                  </v:rect>
                </w:pict>
              </mc:Fallback>
            </mc:AlternateContent>
          </w:r>
          <w:r>
            <w:rPr>
              <w:noProof/>
            </w:rPr>
            <mc:AlternateContent>
              <mc:Choice Requires="wps">
                <w:drawing>
                  <wp:anchor distT="0" distB="0" distL="114300" distR="114300" simplePos="0" relativeHeight="251651072" behindDoc="0" locked="0" layoutInCell="1" allowOverlap="1" wp14:anchorId="30C88AF4" wp14:editId="1887800B">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4DBB1DE" id="Rectangle 36" o:spid="_x0000_s1026" style="position:absolute;margin-left:0;margin-top:0;width:244.8pt;height:554.4pt;z-index:251651072;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54144" behindDoc="0" locked="0" layoutInCell="1" allowOverlap="1" wp14:anchorId="2147F1D3" wp14:editId="6014FE9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237A33A" id="Rectangle 37" o:spid="_x0000_s1026" style="position:absolute;margin-left:0;margin-top:0;width:226.45pt;height:9.35pt;z-index:25165414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r>
            <w:rPr>
              <w:noProof/>
            </w:rPr>
            <mc:AlternateContent>
              <mc:Choice Requires="wps">
                <w:drawing>
                  <wp:anchor distT="0" distB="0" distL="114300" distR="114300" simplePos="0" relativeHeight="251653120" behindDoc="0" locked="0" layoutInCell="1" allowOverlap="1" wp14:anchorId="20781058" wp14:editId="3917D4D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77B50180" w14:textId="77777777" w:rsidR="0061639C" w:rsidRDefault="0061639C">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Graduate Handbook</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7607925E" w14:textId="77777777" w:rsidR="0061639C" w:rsidRDefault="0061639C">
                                    <w:pPr>
                                      <w:rPr>
                                        <w:rFonts w:asciiTheme="majorHAnsi" w:hAnsiTheme="majorHAnsi"/>
                                        <w:noProof/>
                                        <w:color w:val="1F497D" w:themeColor="text2"/>
                                        <w:sz w:val="32"/>
                                        <w:szCs w:val="40"/>
                                      </w:rPr>
                                    </w:pPr>
                                    <w:r>
                                      <w:rPr>
                                        <w:rFonts w:asciiTheme="majorHAnsi" w:hAnsiTheme="majorHAnsi"/>
                                        <w:noProof/>
                                        <w:color w:val="1F497D" w:themeColor="text2"/>
                                        <w:sz w:val="32"/>
                                        <w:szCs w:val="40"/>
                                      </w:rPr>
                                      <w:t>For Communication Disorders &amp; Sciences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20781058" id="Text Box 39" o:spid="_x0000_s1029" type="#_x0000_t202" style="position:absolute;margin-left:0;margin-top:0;width:220.3pt;height:194.9pt;z-index:251653120;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hAnsiTheme="majorHAnsi"/>
                              <w:noProof/>
                              <w:color w:val="4F81BD" w:themeColor="accent1"/>
                              <w:sz w:val="72"/>
                              <w:szCs w:val="144"/>
                            </w:rPr>
                            <w:alias w:val="Title"/>
                            <w:id w:val="314850067"/>
                            <w:dataBinding w:prefixMappings="xmlns:ns0='http://schemas.openxmlformats.org/package/2006/metadata/core-properties' xmlns:ns1='http://purl.org/dc/elements/1.1/'" w:xpath="/ns0:coreProperties[1]/ns1:title[1]" w:storeItemID="{6C3C8BC8-F283-45AE-878A-BAB7291924A1}"/>
                            <w:text/>
                          </w:sdtPr>
                          <w:sdtEndPr/>
                          <w:sdtContent>
                            <w:p w14:paraId="77B50180" w14:textId="77777777" w:rsidR="0061639C" w:rsidRDefault="0061639C">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Graduate Handbook</w:t>
                              </w:r>
                            </w:p>
                          </w:sdtContent>
                        </w:sdt>
                        <w:sdt>
                          <w:sdtPr>
                            <w:rPr>
                              <w:rFonts w:asciiTheme="majorHAnsi" w:hAnsiTheme="majorHAnsi"/>
                              <w:noProof/>
                              <w:color w:val="1F497D" w:themeColor="text2"/>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EndPr/>
                          <w:sdtContent>
                            <w:p w14:paraId="7607925E" w14:textId="77777777" w:rsidR="0061639C" w:rsidRDefault="0061639C">
                              <w:pPr>
                                <w:rPr>
                                  <w:rFonts w:asciiTheme="majorHAnsi" w:hAnsiTheme="majorHAnsi"/>
                                  <w:noProof/>
                                  <w:color w:val="1F497D" w:themeColor="text2"/>
                                  <w:sz w:val="32"/>
                                  <w:szCs w:val="40"/>
                                </w:rPr>
                              </w:pPr>
                              <w:r>
                                <w:rPr>
                                  <w:rFonts w:asciiTheme="majorHAnsi" w:hAnsiTheme="majorHAnsi"/>
                                  <w:noProof/>
                                  <w:color w:val="1F497D" w:themeColor="text2"/>
                                  <w:sz w:val="32"/>
                                  <w:szCs w:val="40"/>
                                </w:rPr>
                                <w:t>For Communication Disorders &amp; Sciences</w:t>
                              </w:r>
                            </w:p>
                          </w:sdtContent>
                        </w:sdt>
                      </w:txbxContent>
                    </v:textbox>
                    <w10:wrap type="square" anchorx="page" anchory="page"/>
                  </v:shape>
                </w:pict>
              </mc:Fallback>
            </mc:AlternateContent>
          </w:r>
        </w:p>
        <w:p w14:paraId="24C2C705" w14:textId="77777777" w:rsidR="006B06C6" w:rsidRDefault="006B06C6">
          <w:pPr>
            <w:rPr>
              <w:rFonts w:asciiTheme="majorHAnsi" w:eastAsia="Times New Roman" w:hAnsiTheme="majorHAnsi" w:cstheme="majorBidi"/>
              <w:b/>
              <w:bCs/>
              <w:color w:val="4F81BD" w:themeColor="accent1"/>
              <w:sz w:val="26"/>
              <w:szCs w:val="26"/>
              <w:lang w:val="en"/>
            </w:rPr>
          </w:pPr>
          <w:r>
            <w:rPr>
              <w:rFonts w:asciiTheme="majorHAnsi" w:eastAsia="Times New Roman" w:hAnsiTheme="majorHAnsi" w:cstheme="majorBidi"/>
              <w:b/>
              <w:bCs/>
              <w:color w:val="4F81BD" w:themeColor="accent1"/>
              <w:sz w:val="26"/>
              <w:szCs w:val="26"/>
              <w:lang w:val="en"/>
            </w:rPr>
            <w:br w:type="page"/>
          </w:r>
        </w:p>
      </w:sdtContent>
    </w:sdt>
    <w:sdt>
      <w:sdtPr>
        <w:rPr>
          <w:rFonts w:asciiTheme="minorHAnsi" w:eastAsiaTheme="minorHAnsi" w:hAnsiTheme="minorHAnsi" w:cstheme="minorBidi"/>
          <w:b w:val="0"/>
          <w:bCs w:val="0"/>
          <w:color w:val="auto"/>
          <w:sz w:val="22"/>
          <w:szCs w:val="22"/>
          <w:lang w:eastAsia="en-US"/>
        </w:rPr>
        <w:id w:val="1908111895"/>
        <w:docPartObj>
          <w:docPartGallery w:val="Table of Contents"/>
          <w:docPartUnique/>
        </w:docPartObj>
      </w:sdtPr>
      <w:sdtEndPr>
        <w:rPr>
          <w:noProof/>
        </w:rPr>
      </w:sdtEndPr>
      <w:sdtContent>
        <w:p w14:paraId="5F59D1C6" w14:textId="77777777" w:rsidR="00645EA3" w:rsidRDefault="00645EA3">
          <w:pPr>
            <w:pStyle w:val="TOCHeading"/>
          </w:pPr>
          <w:r>
            <w:t>Table of Contents</w:t>
          </w:r>
        </w:p>
        <w:p w14:paraId="3F5ACAE0" w14:textId="3B86A319" w:rsidR="00EE6A1A" w:rsidRDefault="00645EA3">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0983297" w:history="1">
            <w:r w:rsidR="00EE6A1A" w:rsidRPr="007B4312">
              <w:rPr>
                <w:rStyle w:val="Hyperlink"/>
                <w:rFonts w:eastAsia="Times New Roman"/>
                <w:noProof/>
                <w:lang w:val="en"/>
              </w:rPr>
              <w:t>General Information</w:t>
            </w:r>
            <w:r w:rsidR="00EE6A1A">
              <w:rPr>
                <w:noProof/>
                <w:webHidden/>
              </w:rPr>
              <w:tab/>
            </w:r>
            <w:r w:rsidR="00EE6A1A">
              <w:rPr>
                <w:noProof/>
                <w:webHidden/>
              </w:rPr>
              <w:fldChar w:fldCharType="begin"/>
            </w:r>
            <w:r w:rsidR="00EE6A1A">
              <w:rPr>
                <w:noProof/>
                <w:webHidden/>
              </w:rPr>
              <w:instrText xml:space="preserve"> PAGEREF _Toc10983297 \h </w:instrText>
            </w:r>
            <w:r w:rsidR="00EE6A1A">
              <w:rPr>
                <w:noProof/>
                <w:webHidden/>
              </w:rPr>
            </w:r>
            <w:r w:rsidR="00EE6A1A">
              <w:rPr>
                <w:noProof/>
                <w:webHidden/>
              </w:rPr>
              <w:fldChar w:fldCharType="separate"/>
            </w:r>
            <w:r w:rsidR="00BB0743">
              <w:rPr>
                <w:noProof/>
                <w:webHidden/>
              </w:rPr>
              <w:t>2</w:t>
            </w:r>
            <w:r w:rsidR="00EE6A1A">
              <w:rPr>
                <w:noProof/>
                <w:webHidden/>
              </w:rPr>
              <w:fldChar w:fldCharType="end"/>
            </w:r>
          </w:hyperlink>
        </w:p>
        <w:p w14:paraId="1925C87F" w14:textId="4CAE3690" w:rsidR="00EE6A1A" w:rsidRDefault="00EE6A1A">
          <w:pPr>
            <w:pStyle w:val="TOC2"/>
            <w:tabs>
              <w:tab w:val="right" w:leader="dot" w:pos="9350"/>
            </w:tabs>
            <w:rPr>
              <w:rFonts w:eastAsiaTheme="minorEastAsia"/>
              <w:noProof/>
            </w:rPr>
          </w:pPr>
          <w:hyperlink w:anchor="_Toc10983298" w:history="1">
            <w:r w:rsidRPr="007B4312">
              <w:rPr>
                <w:rStyle w:val="Hyperlink"/>
                <w:noProof/>
              </w:rPr>
              <w:t>NonDiscrimination/Equitable Treatment Policy</w:t>
            </w:r>
            <w:r>
              <w:rPr>
                <w:noProof/>
                <w:webHidden/>
              </w:rPr>
              <w:tab/>
            </w:r>
            <w:r>
              <w:rPr>
                <w:noProof/>
                <w:webHidden/>
              </w:rPr>
              <w:fldChar w:fldCharType="begin"/>
            </w:r>
            <w:r>
              <w:rPr>
                <w:noProof/>
                <w:webHidden/>
              </w:rPr>
              <w:instrText xml:space="preserve"> PAGEREF _Toc10983298 \h </w:instrText>
            </w:r>
            <w:r>
              <w:rPr>
                <w:noProof/>
                <w:webHidden/>
              </w:rPr>
            </w:r>
            <w:r>
              <w:rPr>
                <w:noProof/>
                <w:webHidden/>
              </w:rPr>
              <w:fldChar w:fldCharType="separate"/>
            </w:r>
            <w:r w:rsidR="00BB0743">
              <w:rPr>
                <w:noProof/>
                <w:webHidden/>
              </w:rPr>
              <w:t>2</w:t>
            </w:r>
            <w:r>
              <w:rPr>
                <w:noProof/>
                <w:webHidden/>
              </w:rPr>
              <w:fldChar w:fldCharType="end"/>
            </w:r>
          </w:hyperlink>
        </w:p>
        <w:p w14:paraId="598970CC" w14:textId="131FE376" w:rsidR="00EE6A1A" w:rsidRDefault="00EE6A1A">
          <w:pPr>
            <w:pStyle w:val="TOC2"/>
            <w:tabs>
              <w:tab w:val="right" w:leader="dot" w:pos="9350"/>
            </w:tabs>
            <w:rPr>
              <w:rFonts w:eastAsiaTheme="minorEastAsia"/>
              <w:noProof/>
            </w:rPr>
          </w:pPr>
          <w:hyperlink w:anchor="_Toc10983299" w:history="1">
            <w:r w:rsidRPr="007B4312">
              <w:rPr>
                <w:rStyle w:val="Hyperlink"/>
                <w:noProof/>
              </w:rPr>
              <w:t>Student Conduct</w:t>
            </w:r>
            <w:r>
              <w:rPr>
                <w:noProof/>
                <w:webHidden/>
              </w:rPr>
              <w:tab/>
            </w:r>
            <w:r>
              <w:rPr>
                <w:noProof/>
                <w:webHidden/>
              </w:rPr>
              <w:fldChar w:fldCharType="begin"/>
            </w:r>
            <w:r>
              <w:rPr>
                <w:noProof/>
                <w:webHidden/>
              </w:rPr>
              <w:instrText xml:space="preserve"> PAGEREF _Toc10983299 \h </w:instrText>
            </w:r>
            <w:r>
              <w:rPr>
                <w:noProof/>
                <w:webHidden/>
              </w:rPr>
            </w:r>
            <w:r>
              <w:rPr>
                <w:noProof/>
                <w:webHidden/>
              </w:rPr>
              <w:fldChar w:fldCharType="separate"/>
            </w:r>
            <w:r w:rsidR="00BB0743">
              <w:rPr>
                <w:noProof/>
                <w:webHidden/>
              </w:rPr>
              <w:t>2</w:t>
            </w:r>
            <w:r>
              <w:rPr>
                <w:noProof/>
                <w:webHidden/>
              </w:rPr>
              <w:fldChar w:fldCharType="end"/>
            </w:r>
          </w:hyperlink>
        </w:p>
        <w:p w14:paraId="08B938F3" w14:textId="66CF6E3A" w:rsidR="00EE6A1A" w:rsidRDefault="00EE6A1A">
          <w:pPr>
            <w:pStyle w:val="TOC2"/>
            <w:tabs>
              <w:tab w:val="right" w:leader="dot" w:pos="9350"/>
            </w:tabs>
            <w:rPr>
              <w:rFonts w:eastAsiaTheme="minorEastAsia"/>
              <w:noProof/>
            </w:rPr>
          </w:pPr>
          <w:hyperlink w:anchor="_Toc10983300" w:history="1">
            <w:r w:rsidRPr="007B4312">
              <w:rPr>
                <w:rStyle w:val="Hyperlink"/>
                <w:noProof/>
                <w:lang w:val="en"/>
              </w:rPr>
              <w:t>Student Grievance Process</w:t>
            </w:r>
            <w:r>
              <w:rPr>
                <w:noProof/>
                <w:webHidden/>
              </w:rPr>
              <w:tab/>
            </w:r>
            <w:r>
              <w:rPr>
                <w:noProof/>
                <w:webHidden/>
              </w:rPr>
              <w:fldChar w:fldCharType="begin"/>
            </w:r>
            <w:r>
              <w:rPr>
                <w:noProof/>
                <w:webHidden/>
              </w:rPr>
              <w:instrText xml:space="preserve"> PAGEREF _Toc10983300 \h </w:instrText>
            </w:r>
            <w:r>
              <w:rPr>
                <w:noProof/>
                <w:webHidden/>
              </w:rPr>
            </w:r>
            <w:r>
              <w:rPr>
                <w:noProof/>
                <w:webHidden/>
              </w:rPr>
              <w:fldChar w:fldCharType="separate"/>
            </w:r>
            <w:r w:rsidR="00BB0743">
              <w:rPr>
                <w:noProof/>
                <w:webHidden/>
              </w:rPr>
              <w:t>5</w:t>
            </w:r>
            <w:r>
              <w:rPr>
                <w:noProof/>
                <w:webHidden/>
              </w:rPr>
              <w:fldChar w:fldCharType="end"/>
            </w:r>
          </w:hyperlink>
        </w:p>
        <w:p w14:paraId="44CA78E6" w14:textId="210A15F1" w:rsidR="00EE6A1A" w:rsidRDefault="00EE6A1A">
          <w:pPr>
            <w:pStyle w:val="TOC2"/>
            <w:tabs>
              <w:tab w:val="right" w:leader="dot" w:pos="9350"/>
            </w:tabs>
            <w:rPr>
              <w:rFonts w:eastAsiaTheme="minorEastAsia"/>
              <w:noProof/>
            </w:rPr>
          </w:pPr>
          <w:hyperlink w:anchor="_Toc10983301" w:history="1">
            <w:r w:rsidRPr="007B4312">
              <w:rPr>
                <w:rStyle w:val="Hyperlink"/>
                <w:noProof/>
              </w:rPr>
              <w:t>Main Office and Photocopying Policies</w:t>
            </w:r>
            <w:r>
              <w:rPr>
                <w:noProof/>
                <w:webHidden/>
              </w:rPr>
              <w:tab/>
            </w:r>
            <w:r>
              <w:rPr>
                <w:noProof/>
                <w:webHidden/>
              </w:rPr>
              <w:fldChar w:fldCharType="begin"/>
            </w:r>
            <w:r>
              <w:rPr>
                <w:noProof/>
                <w:webHidden/>
              </w:rPr>
              <w:instrText xml:space="preserve"> PAGEREF _Toc10983301 \h </w:instrText>
            </w:r>
            <w:r>
              <w:rPr>
                <w:noProof/>
                <w:webHidden/>
              </w:rPr>
            </w:r>
            <w:r>
              <w:rPr>
                <w:noProof/>
                <w:webHidden/>
              </w:rPr>
              <w:fldChar w:fldCharType="separate"/>
            </w:r>
            <w:r w:rsidR="00BB0743">
              <w:rPr>
                <w:noProof/>
                <w:webHidden/>
              </w:rPr>
              <w:t>5</w:t>
            </w:r>
            <w:r>
              <w:rPr>
                <w:noProof/>
                <w:webHidden/>
              </w:rPr>
              <w:fldChar w:fldCharType="end"/>
            </w:r>
          </w:hyperlink>
        </w:p>
        <w:p w14:paraId="268CF95B" w14:textId="5980964A" w:rsidR="00EE6A1A" w:rsidRDefault="00EE6A1A">
          <w:pPr>
            <w:pStyle w:val="TOC2"/>
            <w:tabs>
              <w:tab w:val="right" w:leader="dot" w:pos="9350"/>
            </w:tabs>
            <w:rPr>
              <w:rFonts w:eastAsiaTheme="minorEastAsia"/>
              <w:noProof/>
            </w:rPr>
          </w:pPr>
          <w:hyperlink w:anchor="_Toc10983302" w:history="1">
            <w:r w:rsidRPr="007B4312">
              <w:rPr>
                <w:rStyle w:val="Hyperlink"/>
                <w:noProof/>
              </w:rPr>
              <w:t>Graduate Study Space and Mailboxes</w:t>
            </w:r>
            <w:r>
              <w:rPr>
                <w:noProof/>
                <w:webHidden/>
              </w:rPr>
              <w:tab/>
            </w:r>
            <w:r>
              <w:rPr>
                <w:noProof/>
                <w:webHidden/>
              </w:rPr>
              <w:fldChar w:fldCharType="begin"/>
            </w:r>
            <w:r>
              <w:rPr>
                <w:noProof/>
                <w:webHidden/>
              </w:rPr>
              <w:instrText xml:space="preserve"> PAGEREF _Toc10983302 \h </w:instrText>
            </w:r>
            <w:r>
              <w:rPr>
                <w:noProof/>
                <w:webHidden/>
              </w:rPr>
            </w:r>
            <w:r>
              <w:rPr>
                <w:noProof/>
                <w:webHidden/>
              </w:rPr>
              <w:fldChar w:fldCharType="separate"/>
            </w:r>
            <w:r w:rsidR="00BB0743">
              <w:rPr>
                <w:noProof/>
                <w:webHidden/>
              </w:rPr>
              <w:t>6</w:t>
            </w:r>
            <w:r>
              <w:rPr>
                <w:noProof/>
                <w:webHidden/>
              </w:rPr>
              <w:fldChar w:fldCharType="end"/>
            </w:r>
          </w:hyperlink>
        </w:p>
        <w:p w14:paraId="0946DDD2" w14:textId="0240C99B" w:rsidR="00EE6A1A" w:rsidRDefault="00EE6A1A">
          <w:pPr>
            <w:pStyle w:val="TOC2"/>
            <w:tabs>
              <w:tab w:val="right" w:leader="dot" w:pos="9350"/>
            </w:tabs>
            <w:rPr>
              <w:rFonts w:eastAsiaTheme="minorEastAsia"/>
              <w:noProof/>
            </w:rPr>
          </w:pPr>
          <w:hyperlink w:anchor="_Toc10983303" w:history="1">
            <w:r w:rsidRPr="007B4312">
              <w:rPr>
                <w:rStyle w:val="Hyperlink"/>
                <w:noProof/>
                <w:lang w:val="en"/>
              </w:rPr>
              <w:t>Department Technology</w:t>
            </w:r>
            <w:r>
              <w:rPr>
                <w:noProof/>
                <w:webHidden/>
              </w:rPr>
              <w:tab/>
            </w:r>
            <w:r>
              <w:rPr>
                <w:noProof/>
                <w:webHidden/>
              </w:rPr>
              <w:fldChar w:fldCharType="begin"/>
            </w:r>
            <w:r>
              <w:rPr>
                <w:noProof/>
                <w:webHidden/>
              </w:rPr>
              <w:instrText xml:space="preserve"> PAGEREF _Toc10983303 \h </w:instrText>
            </w:r>
            <w:r>
              <w:rPr>
                <w:noProof/>
                <w:webHidden/>
              </w:rPr>
            </w:r>
            <w:r>
              <w:rPr>
                <w:noProof/>
                <w:webHidden/>
              </w:rPr>
              <w:fldChar w:fldCharType="separate"/>
            </w:r>
            <w:r w:rsidR="00BB0743">
              <w:rPr>
                <w:noProof/>
                <w:webHidden/>
              </w:rPr>
              <w:t>6</w:t>
            </w:r>
            <w:r>
              <w:rPr>
                <w:noProof/>
                <w:webHidden/>
              </w:rPr>
              <w:fldChar w:fldCharType="end"/>
            </w:r>
          </w:hyperlink>
        </w:p>
        <w:p w14:paraId="7EB878E2" w14:textId="72230719" w:rsidR="00EE6A1A" w:rsidRDefault="00EE6A1A">
          <w:pPr>
            <w:pStyle w:val="TOC1"/>
            <w:tabs>
              <w:tab w:val="right" w:leader="dot" w:pos="9350"/>
            </w:tabs>
            <w:rPr>
              <w:rFonts w:eastAsiaTheme="minorEastAsia"/>
              <w:noProof/>
            </w:rPr>
          </w:pPr>
          <w:hyperlink w:anchor="_Toc10983304" w:history="1">
            <w:r w:rsidRPr="007B4312">
              <w:rPr>
                <w:rStyle w:val="Hyperlink"/>
                <w:rFonts w:eastAsia="Times New Roman"/>
                <w:noProof/>
                <w:lang w:val="en"/>
              </w:rPr>
              <w:t>Academic Information</w:t>
            </w:r>
            <w:r>
              <w:rPr>
                <w:noProof/>
                <w:webHidden/>
              </w:rPr>
              <w:tab/>
            </w:r>
            <w:r>
              <w:rPr>
                <w:noProof/>
                <w:webHidden/>
              </w:rPr>
              <w:fldChar w:fldCharType="begin"/>
            </w:r>
            <w:r>
              <w:rPr>
                <w:noProof/>
                <w:webHidden/>
              </w:rPr>
              <w:instrText xml:space="preserve"> PAGEREF _Toc10983304 \h </w:instrText>
            </w:r>
            <w:r>
              <w:rPr>
                <w:noProof/>
                <w:webHidden/>
              </w:rPr>
            </w:r>
            <w:r>
              <w:rPr>
                <w:noProof/>
                <w:webHidden/>
              </w:rPr>
              <w:fldChar w:fldCharType="separate"/>
            </w:r>
            <w:r w:rsidR="00BB0743">
              <w:rPr>
                <w:noProof/>
                <w:webHidden/>
              </w:rPr>
              <w:t>7</w:t>
            </w:r>
            <w:r>
              <w:rPr>
                <w:noProof/>
                <w:webHidden/>
              </w:rPr>
              <w:fldChar w:fldCharType="end"/>
            </w:r>
          </w:hyperlink>
        </w:p>
        <w:p w14:paraId="06026DC4" w14:textId="41E46E70" w:rsidR="00EE6A1A" w:rsidRDefault="00EE6A1A">
          <w:pPr>
            <w:pStyle w:val="TOC2"/>
            <w:tabs>
              <w:tab w:val="right" w:leader="dot" w:pos="9350"/>
            </w:tabs>
            <w:rPr>
              <w:rFonts w:eastAsiaTheme="minorEastAsia"/>
              <w:noProof/>
            </w:rPr>
          </w:pPr>
          <w:hyperlink w:anchor="_Toc10983305" w:history="1">
            <w:r w:rsidRPr="007B4312">
              <w:rPr>
                <w:rStyle w:val="Hyperlink"/>
                <w:noProof/>
                <w:lang w:val="en"/>
              </w:rPr>
              <w:t>Required Academic and Clinical Courses</w:t>
            </w:r>
            <w:r>
              <w:rPr>
                <w:noProof/>
                <w:webHidden/>
              </w:rPr>
              <w:tab/>
            </w:r>
            <w:r>
              <w:rPr>
                <w:noProof/>
                <w:webHidden/>
              </w:rPr>
              <w:fldChar w:fldCharType="begin"/>
            </w:r>
            <w:r>
              <w:rPr>
                <w:noProof/>
                <w:webHidden/>
              </w:rPr>
              <w:instrText xml:space="preserve"> PAGEREF _Toc10983305 \h </w:instrText>
            </w:r>
            <w:r>
              <w:rPr>
                <w:noProof/>
                <w:webHidden/>
              </w:rPr>
            </w:r>
            <w:r>
              <w:rPr>
                <w:noProof/>
                <w:webHidden/>
              </w:rPr>
              <w:fldChar w:fldCharType="separate"/>
            </w:r>
            <w:r w:rsidR="00BB0743">
              <w:rPr>
                <w:noProof/>
                <w:webHidden/>
              </w:rPr>
              <w:t>7</w:t>
            </w:r>
            <w:r>
              <w:rPr>
                <w:noProof/>
                <w:webHidden/>
              </w:rPr>
              <w:fldChar w:fldCharType="end"/>
            </w:r>
          </w:hyperlink>
        </w:p>
        <w:p w14:paraId="2639AED4" w14:textId="6B36F843" w:rsidR="00EE6A1A" w:rsidRDefault="00EE6A1A">
          <w:pPr>
            <w:pStyle w:val="TOC2"/>
            <w:tabs>
              <w:tab w:val="right" w:leader="dot" w:pos="9350"/>
            </w:tabs>
            <w:rPr>
              <w:rFonts w:eastAsiaTheme="minorEastAsia"/>
              <w:noProof/>
            </w:rPr>
          </w:pPr>
          <w:hyperlink w:anchor="_Toc10983306" w:history="1">
            <w:r w:rsidRPr="007B4312">
              <w:rPr>
                <w:rStyle w:val="Hyperlink"/>
                <w:noProof/>
                <w:lang w:val="en"/>
              </w:rPr>
              <w:t>Thesis/Non-Thesis Option</w:t>
            </w:r>
            <w:r>
              <w:rPr>
                <w:noProof/>
                <w:webHidden/>
              </w:rPr>
              <w:tab/>
            </w:r>
            <w:r>
              <w:rPr>
                <w:noProof/>
                <w:webHidden/>
              </w:rPr>
              <w:fldChar w:fldCharType="begin"/>
            </w:r>
            <w:r>
              <w:rPr>
                <w:noProof/>
                <w:webHidden/>
              </w:rPr>
              <w:instrText xml:space="preserve"> PAGEREF _Toc10983306 \h </w:instrText>
            </w:r>
            <w:r>
              <w:rPr>
                <w:noProof/>
                <w:webHidden/>
              </w:rPr>
            </w:r>
            <w:r>
              <w:rPr>
                <w:noProof/>
                <w:webHidden/>
              </w:rPr>
              <w:fldChar w:fldCharType="separate"/>
            </w:r>
            <w:r w:rsidR="00BB0743">
              <w:rPr>
                <w:noProof/>
                <w:webHidden/>
              </w:rPr>
              <w:t>8</w:t>
            </w:r>
            <w:r>
              <w:rPr>
                <w:noProof/>
                <w:webHidden/>
              </w:rPr>
              <w:fldChar w:fldCharType="end"/>
            </w:r>
          </w:hyperlink>
        </w:p>
        <w:p w14:paraId="0DF4BE74" w14:textId="1012295C" w:rsidR="00EE6A1A" w:rsidRDefault="00EE6A1A">
          <w:pPr>
            <w:pStyle w:val="TOC3"/>
            <w:tabs>
              <w:tab w:val="right" w:leader="dot" w:pos="9350"/>
            </w:tabs>
            <w:rPr>
              <w:rFonts w:eastAsiaTheme="minorEastAsia"/>
              <w:noProof/>
            </w:rPr>
          </w:pPr>
          <w:hyperlink w:anchor="_Toc10983307" w:history="1">
            <w:r w:rsidRPr="007B4312">
              <w:rPr>
                <w:rStyle w:val="Hyperlink"/>
                <w:noProof/>
                <w:lang w:val="en"/>
              </w:rPr>
              <w:t>Thesis Policies</w:t>
            </w:r>
            <w:r>
              <w:rPr>
                <w:noProof/>
                <w:webHidden/>
              </w:rPr>
              <w:tab/>
            </w:r>
            <w:r>
              <w:rPr>
                <w:noProof/>
                <w:webHidden/>
              </w:rPr>
              <w:fldChar w:fldCharType="begin"/>
            </w:r>
            <w:r>
              <w:rPr>
                <w:noProof/>
                <w:webHidden/>
              </w:rPr>
              <w:instrText xml:space="preserve"> PAGEREF _Toc10983307 \h </w:instrText>
            </w:r>
            <w:r>
              <w:rPr>
                <w:noProof/>
                <w:webHidden/>
              </w:rPr>
            </w:r>
            <w:r>
              <w:rPr>
                <w:noProof/>
                <w:webHidden/>
              </w:rPr>
              <w:fldChar w:fldCharType="separate"/>
            </w:r>
            <w:r w:rsidR="00BB0743">
              <w:rPr>
                <w:noProof/>
                <w:webHidden/>
              </w:rPr>
              <w:t>8</w:t>
            </w:r>
            <w:r>
              <w:rPr>
                <w:noProof/>
                <w:webHidden/>
              </w:rPr>
              <w:fldChar w:fldCharType="end"/>
            </w:r>
          </w:hyperlink>
        </w:p>
        <w:p w14:paraId="013B2DE7" w14:textId="39903A6C" w:rsidR="00EE6A1A" w:rsidRDefault="00EE6A1A">
          <w:pPr>
            <w:pStyle w:val="TOC2"/>
            <w:tabs>
              <w:tab w:val="right" w:leader="dot" w:pos="9350"/>
            </w:tabs>
            <w:rPr>
              <w:rFonts w:eastAsiaTheme="minorEastAsia"/>
              <w:noProof/>
            </w:rPr>
          </w:pPr>
          <w:hyperlink w:anchor="_Toc10983308" w:history="1">
            <w:r w:rsidRPr="007B4312">
              <w:rPr>
                <w:rStyle w:val="Hyperlink"/>
                <w:noProof/>
                <w:lang w:val="en"/>
              </w:rPr>
              <w:t>Typical 6-Semester Graduate Course Sequence Option</w:t>
            </w:r>
            <w:r>
              <w:rPr>
                <w:noProof/>
                <w:webHidden/>
              </w:rPr>
              <w:tab/>
            </w:r>
            <w:r>
              <w:rPr>
                <w:noProof/>
                <w:webHidden/>
              </w:rPr>
              <w:fldChar w:fldCharType="begin"/>
            </w:r>
            <w:r>
              <w:rPr>
                <w:noProof/>
                <w:webHidden/>
              </w:rPr>
              <w:instrText xml:space="preserve"> PAGEREF _Toc10983308 \h </w:instrText>
            </w:r>
            <w:r>
              <w:rPr>
                <w:noProof/>
                <w:webHidden/>
              </w:rPr>
            </w:r>
            <w:r>
              <w:rPr>
                <w:noProof/>
                <w:webHidden/>
              </w:rPr>
              <w:fldChar w:fldCharType="separate"/>
            </w:r>
            <w:r w:rsidR="00BB0743">
              <w:rPr>
                <w:noProof/>
                <w:webHidden/>
              </w:rPr>
              <w:t>10</w:t>
            </w:r>
            <w:r>
              <w:rPr>
                <w:noProof/>
                <w:webHidden/>
              </w:rPr>
              <w:fldChar w:fldCharType="end"/>
            </w:r>
          </w:hyperlink>
        </w:p>
        <w:p w14:paraId="565CAE84" w14:textId="494A044C" w:rsidR="00EE6A1A" w:rsidRDefault="00EE6A1A">
          <w:pPr>
            <w:pStyle w:val="TOC2"/>
            <w:tabs>
              <w:tab w:val="right" w:leader="dot" w:pos="9350"/>
            </w:tabs>
            <w:rPr>
              <w:rFonts w:eastAsiaTheme="minorEastAsia"/>
              <w:noProof/>
            </w:rPr>
          </w:pPr>
          <w:hyperlink w:anchor="_Toc10983309" w:history="1">
            <w:r w:rsidRPr="007B4312">
              <w:rPr>
                <w:rStyle w:val="Hyperlink"/>
                <w:noProof/>
                <w:lang w:val="en"/>
              </w:rPr>
              <w:t>Extended 7-Semester Graduate Course Sequence Option</w:t>
            </w:r>
            <w:r>
              <w:rPr>
                <w:noProof/>
                <w:webHidden/>
              </w:rPr>
              <w:tab/>
            </w:r>
            <w:r>
              <w:rPr>
                <w:noProof/>
                <w:webHidden/>
              </w:rPr>
              <w:fldChar w:fldCharType="begin"/>
            </w:r>
            <w:r>
              <w:rPr>
                <w:noProof/>
                <w:webHidden/>
              </w:rPr>
              <w:instrText xml:space="preserve"> PAGEREF _Toc10983309 \h </w:instrText>
            </w:r>
            <w:r>
              <w:rPr>
                <w:noProof/>
                <w:webHidden/>
              </w:rPr>
            </w:r>
            <w:r>
              <w:rPr>
                <w:noProof/>
                <w:webHidden/>
              </w:rPr>
              <w:fldChar w:fldCharType="separate"/>
            </w:r>
            <w:r w:rsidR="00BB0743">
              <w:rPr>
                <w:noProof/>
                <w:webHidden/>
              </w:rPr>
              <w:t>10</w:t>
            </w:r>
            <w:r>
              <w:rPr>
                <w:noProof/>
                <w:webHidden/>
              </w:rPr>
              <w:fldChar w:fldCharType="end"/>
            </w:r>
          </w:hyperlink>
        </w:p>
        <w:p w14:paraId="3C9FCF41" w14:textId="2914556E" w:rsidR="00EE6A1A" w:rsidRDefault="00EE6A1A">
          <w:pPr>
            <w:pStyle w:val="TOC2"/>
            <w:tabs>
              <w:tab w:val="right" w:leader="dot" w:pos="9350"/>
            </w:tabs>
            <w:rPr>
              <w:rFonts w:eastAsiaTheme="minorEastAsia"/>
              <w:noProof/>
            </w:rPr>
          </w:pPr>
          <w:hyperlink w:anchor="_Toc10983310" w:history="1">
            <w:r w:rsidRPr="007B4312">
              <w:rPr>
                <w:rStyle w:val="Hyperlink"/>
                <w:noProof/>
                <w:lang w:val="en"/>
              </w:rPr>
              <w:t>Academic Performance Standards</w:t>
            </w:r>
            <w:r>
              <w:rPr>
                <w:noProof/>
                <w:webHidden/>
              </w:rPr>
              <w:tab/>
            </w:r>
            <w:r>
              <w:rPr>
                <w:noProof/>
                <w:webHidden/>
              </w:rPr>
              <w:fldChar w:fldCharType="begin"/>
            </w:r>
            <w:r>
              <w:rPr>
                <w:noProof/>
                <w:webHidden/>
              </w:rPr>
              <w:instrText xml:space="preserve"> PAGEREF _Toc10983310 \h </w:instrText>
            </w:r>
            <w:r>
              <w:rPr>
                <w:noProof/>
                <w:webHidden/>
              </w:rPr>
            </w:r>
            <w:r>
              <w:rPr>
                <w:noProof/>
                <w:webHidden/>
              </w:rPr>
              <w:fldChar w:fldCharType="separate"/>
            </w:r>
            <w:r w:rsidR="00BB0743">
              <w:rPr>
                <w:noProof/>
                <w:webHidden/>
              </w:rPr>
              <w:t>11</w:t>
            </w:r>
            <w:r>
              <w:rPr>
                <w:noProof/>
                <w:webHidden/>
              </w:rPr>
              <w:fldChar w:fldCharType="end"/>
            </w:r>
          </w:hyperlink>
        </w:p>
        <w:p w14:paraId="59DEB2A0" w14:textId="342C12C4" w:rsidR="00EE6A1A" w:rsidRDefault="00FE0A66">
          <w:pPr>
            <w:pStyle w:val="TOC2"/>
            <w:tabs>
              <w:tab w:val="right" w:leader="dot" w:pos="9350"/>
            </w:tabs>
            <w:rPr>
              <w:rFonts w:eastAsiaTheme="minorEastAsia"/>
              <w:noProof/>
            </w:rPr>
          </w:pPr>
          <w:hyperlink w:anchor="_Toc10983311" w:history="1">
            <w:r>
              <w:rPr>
                <w:rStyle w:val="Hyperlink"/>
                <w:noProof/>
                <w:lang w:val="en"/>
              </w:rPr>
              <w:t>Core</w:t>
            </w:r>
            <w:r w:rsidR="00EE6A1A" w:rsidRPr="007B4312">
              <w:rPr>
                <w:rStyle w:val="Hyperlink"/>
                <w:noProof/>
                <w:lang w:val="en"/>
              </w:rPr>
              <w:t xml:space="preserve"> Functions</w:t>
            </w:r>
            <w:r w:rsidR="00EE6A1A">
              <w:rPr>
                <w:noProof/>
                <w:webHidden/>
              </w:rPr>
              <w:tab/>
            </w:r>
            <w:r w:rsidR="00EE6A1A">
              <w:rPr>
                <w:noProof/>
                <w:webHidden/>
              </w:rPr>
              <w:fldChar w:fldCharType="begin"/>
            </w:r>
            <w:r w:rsidR="00EE6A1A">
              <w:rPr>
                <w:noProof/>
                <w:webHidden/>
              </w:rPr>
              <w:instrText xml:space="preserve"> PAGEREF _Toc10983311 \h </w:instrText>
            </w:r>
            <w:r w:rsidR="00EE6A1A">
              <w:rPr>
                <w:noProof/>
                <w:webHidden/>
              </w:rPr>
            </w:r>
            <w:r w:rsidR="00EE6A1A">
              <w:rPr>
                <w:noProof/>
                <w:webHidden/>
              </w:rPr>
              <w:fldChar w:fldCharType="separate"/>
            </w:r>
            <w:r w:rsidR="00BB0743">
              <w:rPr>
                <w:noProof/>
                <w:webHidden/>
              </w:rPr>
              <w:t>12</w:t>
            </w:r>
            <w:r w:rsidR="00EE6A1A">
              <w:rPr>
                <w:noProof/>
                <w:webHidden/>
              </w:rPr>
              <w:fldChar w:fldCharType="end"/>
            </w:r>
          </w:hyperlink>
        </w:p>
        <w:p w14:paraId="4F777EF0" w14:textId="2B3FDDF8" w:rsidR="00EE6A1A" w:rsidRDefault="00EE6A1A">
          <w:pPr>
            <w:pStyle w:val="TOC2"/>
            <w:tabs>
              <w:tab w:val="right" w:leader="dot" w:pos="9350"/>
            </w:tabs>
            <w:rPr>
              <w:rFonts w:eastAsiaTheme="minorEastAsia"/>
              <w:noProof/>
            </w:rPr>
          </w:pPr>
          <w:hyperlink w:anchor="_Toc10983312" w:history="1">
            <w:r w:rsidRPr="007B4312">
              <w:rPr>
                <w:rStyle w:val="Hyperlink"/>
                <w:noProof/>
                <w:lang w:val="en"/>
              </w:rPr>
              <w:t>Assistance and Accomodations</w:t>
            </w:r>
            <w:r>
              <w:rPr>
                <w:noProof/>
                <w:webHidden/>
              </w:rPr>
              <w:tab/>
            </w:r>
            <w:r>
              <w:rPr>
                <w:noProof/>
                <w:webHidden/>
              </w:rPr>
              <w:fldChar w:fldCharType="begin"/>
            </w:r>
            <w:r>
              <w:rPr>
                <w:noProof/>
                <w:webHidden/>
              </w:rPr>
              <w:instrText xml:space="preserve"> PAGEREF _Toc10983312 \h </w:instrText>
            </w:r>
            <w:r>
              <w:rPr>
                <w:noProof/>
                <w:webHidden/>
              </w:rPr>
            </w:r>
            <w:r>
              <w:rPr>
                <w:noProof/>
                <w:webHidden/>
              </w:rPr>
              <w:fldChar w:fldCharType="separate"/>
            </w:r>
            <w:r w:rsidR="00BB0743">
              <w:rPr>
                <w:noProof/>
                <w:webHidden/>
              </w:rPr>
              <w:t>15</w:t>
            </w:r>
            <w:r>
              <w:rPr>
                <w:noProof/>
                <w:webHidden/>
              </w:rPr>
              <w:fldChar w:fldCharType="end"/>
            </w:r>
          </w:hyperlink>
        </w:p>
        <w:p w14:paraId="364D9CB9" w14:textId="45C6B914" w:rsidR="00EE6A1A" w:rsidRDefault="00EE6A1A">
          <w:pPr>
            <w:pStyle w:val="TOC2"/>
            <w:tabs>
              <w:tab w:val="right" w:leader="dot" w:pos="9350"/>
            </w:tabs>
            <w:rPr>
              <w:rFonts w:eastAsiaTheme="minorEastAsia"/>
              <w:noProof/>
            </w:rPr>
          </w:pPr>
          <w:hyperlink w:anchor="_Toc10983313" w:history="1">
            <w:r w:rsidRPr="007B4312">
              <w:rPr>
                <w:rStyle w:val="Hyperlink"/>
                <w:noProof/>
                <w:lang w:val="en"/>
              </w:rPr>
              <w:t>Formative Assessment and Remediation</w:t>
            </w:r>
            <w:r>
              <w:rPr>
                <w:noProof/>
                <w:webHidden/>
              </w:rPr>
              <w:tab/>
            </w:r>
            <w:r>
              <w:rPr>
                <w:noProof/>
                <w:webHidden/>
              </w:rPr>
              <w:fldChar w:fldCharType="begin"/>
            </w:r>
            <w:r>
              <w:rPr>
                <w:noProof/>
                <w:webHidden/>
              </w:rPr>
              <w:instrText xml:space="preserve"> PAGEREF _Toc10983313 \h </w:instrText>
            </w:r>
            <w:r>
              <w:rPr>
                <w:noProof/>
                <w:webHidden/>
              </w:rPr>
            </w:r>
            <w:r>
              <w:rPr>
                <w:noProof/>
                <w:webHidden/>
              </w:rPr>
              <w:fldChar w:fldCharType="separate"/>
            </w:r>
            <w:r w:rsidR="00BB0743">
              <w:rPr>
                <w:noProof/>
                <w:webHidden/>
              </w:rPr>
              <w:t>16</w:t>
            </w:r>
            <w:r>
              <w:rPr>
                <w:noProof/>
                <w:webHidden/>
              </w:rPr>
              <w:fldChar w:fldCharType="end"/>
            </w:r>
          </w:hyperlink>
        </w:p>
        <w:p w14:paraId="5A822F62" w14:textId="395B3D43" w:rsidR="00EE6A1A" w:rsidRDefault="00EE6A1A">
          <w:pPr>
            <w:pStyle w:val="TOC1"/>
            <w:tabs>
              <w:tab w:val="right" w:leader="dot" w:pos="9350"/>
            </w:tabs>
            <w:rPr>
              <w:rFonts w:eastAsiaTheme="minorEastAsia"/>
              <w:noProof/>
            </w:rPr>
          </w:pPr>
          <w:hyperlink w:anchor="_Toc10983314" w:history="1">
            <w:r w:rsidRPr="007B4312">
              <w:rPr>
                <w:rStyle w:val="Hyperlink"/>
                <w:noProof/>
                <w:lang w:val="en"/>
              </w:rPr>
              <w:t>Clinical Practicum Information</w:t>
            </w:r>
            <w:r>
              <w:rPr>
                <w:noProof/>
                <w:webHidden/>
              </w:rPr>
              <w:tab/>
            </w:r>
            <w:r>
              <w:rPr>
                <w:noProof/>
                <w:webHidden/>
              </w:rPr>
              <w:fldChar w:fldCharType="begin"/>
            </w:r>
            <w:r>
              <w:rPr>
                <w:noProof/>
                <w:webHidden/>
              </w:rPr>
              <w:instrText xml:space="preserve"> PAGEREF _Toc10983314 \h </w:instrText>
            </w:r>
            <w:r>
              <w:rPr>
                <w:noProof/>
                <w:webHidden/>
              </w:rPr>
            </w:r>
            <w:r>
              <w:rPr>
                <w:noProof/>
                <w:webHidden/>
              </w:rPr>
              <w:fldChar w:fldCharType="separate"/>
            </w:r>
            <w:r w:rsidR="00BB0743">
              <w:rPr>
                <w:noProof/>
                <w:webHidden/>
              </w:rPr>
              <w:t>18</w:t>
            </w:r>
            <w:r>
              <w:rPr>
                <w:noProof/>
                <w:webHidden/>
              </w:rPr>
              <w:fldChar w:fldCharType="end"/>
            </w:r>
          </w:hyperlink>
        </w:p>
        <w:p w14:paraId="4F60BC0F" w14:textId="590BD8F6" w:rsidR="00EE6A1A" w:rsidRDefault="00EE6A1A">
          <w:pPr>
            <w:pStyle w:val="TOC2"/>
            <w:tabs>
              <w:tab w:val="right" w:leader="dot" w:pos="9350"/>
            </w:tabs>
            <w:rPr>
              <w:rFonts w:eastAsiaTheme="minorEastAsia"/>
              <w:noProof/>
            </w:rPr>
          </w:pPr>
          <w:hyperlink w:anchor="_Toc10983315" w:history="1">
            <w:r w:rsidRPr="007B4312">
              <w:rPr>
                <w:rStyle w:val="Hyperlink"/>
                <w:noProof/>
              </w:rPr>
              <w:t>Clinicians’ Meetings</w:t>
            </w:r>
            <w:r>
              <w:rPr>
                <w:noProof/>
                <w:webHidden/>
              </w:rPr>
              <w:tab/>
            </w:r>
            <w:r>
              <w:rPr>
                <w:noProof/>
                <w:webHidden/>
              </w:rPr>
              <w:fldChar w:fldCharType="begin"/>
            </w:r>
            <w:r>
              <w:rPr>
                <w:noProof/>
                <w:webHidden/>
              </w:rPr>
              <w:instrText xml:space="preserve"> PAGEREF _Toc10983315 \h </w:instrText>
            </w:r>
            <w:r>
              <w:rPr>
                <w:noProof/>
                <w:webHidden/>
              </w:rPr>
            </w:r>
            <w:r>
              <w:rPr>
                <w:noProof/>
                <w:webHidden/>
              </w:rPr>
              <w:fldChar w:fldCharType="separate"/>
            </w:r>
            <w:r w:rsidR="00BB0743">
              <w:rPr>
                <w:noProof/>
                <w:webHidden/>
              </w:rPr>
              <w:t>18</w:t>
            </w:r>
            <w:r>
              <w:rPr>
                <w:noProof/>
                <w:webHidden/>
              </w:rPr>
              <w:fldChar w:fldCharType="end"/>
            </w:r>
          </w:hyperlink>
        </w:p>
        <w:p w14:paraId="4D1B7626" w14:textId="19C16DAF" w:rsidR="00EE6A1A" w:rsidRDefault="00EE6A1A">
          <w:pPr>
            <w:pStyle w:val="TOC2"/>
            <w:tabs>
              <w:tab w:val="right" w:leader="dot" w:pos="9350"/>
            </w:tabs>
            <w:rPr>
              <w:rFonts w:eastAsiaTheme="minorEastAsia"/>
              <w:noProof/>
            </w:rPr>
          </w:pPr>
          <w:hyperlink w:anchor="_Toc10983316" w:history="1">
            <w:r w:rsidRPr="007B4312">
              <w:rPr>
                <w:rStyle w:val="Hyperlink"/>
                <w:noProof/>
              </w:rPr>
              <w:t>General Expectations of Clinicians</w:t>
            </w:r>
            <w:r>
              <w:rPr>
                <w:noProof/>
                <w:webHidden/>
              </w:rPr>
              <w:tab/>
            </w:r>
            <w:r>
              <w:rPr>
                <w:noProof/>
                <w:webHidden/>
              </w:rPr>
              <w:fldChar w:fldCharType="begin"/>
            </w:r>
            <w:r>
              <w:rPr>
                <w:noProof/>
                <w:webHidden/>
              </w:rPr>
              <w:instrText xml:space="preserve"> PAGEREF _Toc10983316 \h </w:instrText>
            </w:r>
            <w:r>
              <w:rPr>
                <w:noProof/>
                <w:webHidden/>
              </w:rPr>
            </w:r>
            <w:r>
              <w:rPr>
                <w:noProof/>
                <w:webHidden/>
              </w:rPr>
              <w:fldChar w:fldCharType="separate"/>
            </w:r>
            <w:r w:rsidR="00BB0743">
              <w:rPr>
                <w:noProof/>
                <w:webHidden/>
              </w:rPr>
              <w:t>18</w:t>
            </w:r>
            <w:r>
              <w:rPr>
                <w:noProof/>
                <w:webHidden/>
              </w:rPr>
              <w:fldChar w:fldCharType="end"/>
            </w:r>
          </w:hyperlink>
        </w:p>
        <w:p w14:paraId="31905C75" w14:textId="5A15BAA1" w:rsidR="00EE6A1A" w:rsidRDefault="00EE6A1A">
          <w:pPr>
            <w:pStyle w:val="TOC2"/>
            <w:tabs>
              <w:tab w:val="right" w:leader="dot" w:pos="9350"/>
            </w:tabs>
            <w:rPr>
              <w:rFonts w:eastAsiaTheme="minorEastAsia"/>
              <w:noProof/>
            </w:rPr>
          </w:pPr>
          <w:hyperlink w:anchor="_Toc10983317" w:history="1">
            <w:r w:rsidRPr="007B4312">
              <w:rPr>
                <w:rStyle w:val="Hyperlink"/>
                <w:noProof/>
              </w:rPr>
              <w:t>Materials Center</w:t>
            </w:r>
            <w:r>
              <w:rPr>
                <w:noProof/>
                <w:webHidden/>
              </w:rPr>
              <w:tab/>
            </w:r>
            <w:r>
              <w:rPr>
                <w:noProof/>
                <w:webHidden/>
              </w:rPr>
              <w:fldChar w:fldCharType="begin"/>
            </w:r>
            <w:r>
              <w:rPr>
                <w:noProof/>
                <w:webHidden/>
              </w:rPr>
              <w:instrText xml:space="preserve"> PAGEREF _Toc10983317 \h </w:instrText>
            </w:r>
            <w:r>
              <w:rPr>
                <w:noProof/>
                <w:webHidden/>
              </w:rPr>
            </w:r>
            <w:r>
              <w:rPr>
                <w:noProof/>
                <w:webHidden/>
              </w:rPr>
              <w:fldChar w:fldCharType="separate"/>
            </w:r>
            <w:r w:rsidR="00BB0743">
              <w:rPr>
                <w:noProof/>
                <w:webHidden/>
              </w:rPr>
              <w:t>18</w:t>
            </w:r>
            <w:r>
              <w:rPr>
                <w:noProof/>
                <w:webHidden/>
              </w:rPr>
              <w:fldChar w:fldCharType="end"/>
            </w:r>
          </w:hyperlink>
        </w:p>
        <w:p w14:paraId="0A37C761" w14:textId="178B5205" w:rsidR="00EE6A1A" w:rsidRDefault="00EE6A1A">
          <w:pPr>
            <w:pStyle w:val="TOC3"/>
            <w:tabs>
              <w:tab w:val="right" w:leader="dot" w:pos="9350"/>
            </w:tabs>
            <w:rPr>
              <w:rFonts w:eastAsiaTheme="minorEastAsia"/>
              <w:noProof/>
            </w:rPr>
          </w:pPr>
          <w:hyperlink w:anchor="_Toc10983318" w:history="1">
            <w:r w:rsidRPr="007B4312">
              <w:rPr>
                <w:rStyle w:val="Hyperlink"/>
                <w:noProof/>
                <w:lang w:val="en"/>
              </w:rPr>
              <w:t>CDS 5900 Advanced Clinical Practicum</w:t>
            </w:r>
            <w:r>
              <w:rPr>
                <w:noProof/>
                <w:webHidden/>
              </w:rPr>
              <w:tab/>
            </w:r>
            <w:r>
              <w:rPr>
                <w:noProof/>
                <w:webHidden/>
              </w:rPr>
              <w:fldChar w:fldCharType="begin"/>
            </w:r>
            <w:r>
              <w:rPr>
                <w:noProof/>
                <w:webHidden/>
              </w:rPr>
              <w:instrText xml:space="preserve"> PAGEREF _Toc10983318 \h </w:instrText>
            </w:r>
            <w:r>
              <w:rPr>
                <w:noProof/>
                <w:webHidden/>
              </w:rPr>
            </w:r>
            <w:r>
              <w:rPr>
                <w:noProof/>
                <w:webHidden/>
              </w:rPr>
              <w:fldChar w:fldCharType="separate"/>
            </w:r>
            <w:r w:rsidR="00BB0743">
              <w:rPr>
                <w:noProof/>
                <w:webHidden/>
              </w:rPr>
              <w:t>19</w:t>
            </w:r>
            <w:r>
              <w:rPr>
                <w:noProof/>
                <w:webHidden/>
              </w:rPr>
              <w:fldChar w:fldCharType="end"/>
            </w:r>
          </w:hyperlink>
        </w:p>
        <w:p w14:paraId="18E883AC" w14:textId="3A3F2296" w:rsidR="00EE6A1A" w:rsidRDefault="00EE6A1A">
          <w:pPr>
            <w:pStyle w:val="TOC3"/>
            <w:tabs>
              <w:tab w:val="right" w:leader="dot" w:pos="9350"/>
            </w:tabs>
            <w:rPr>
              <w:rFonts w:eastAsiaTheme="minorEastAsia"/>
              <w:noProof/>
            </w:rPr>
          </w:pPr>
          <w:hyperlink w:anchor="_Toc10983319" w:history="1">
            <w:r w:rsidRPr="007B4312">
              <w:rPr>
                <w:rStyle w:val="Hyperlink"/>
                <w:noProof/>
              </w:rPr>
              <w:t>CDS 5910 Speech and Language Diagnostics</w:t>
            </w:r>
            <w:r>
              <w:rPr>
                <w:noProof/>
                <w:webHidden/>
              </w:rPr>
              <w:tab/>
            </w:r>
            <w:r>
              <w:rPr>
                <w:noProof/>
                <w:webHidden/>
              </w:rPr>
              <w:fldChar w:fldCharType="begin"/>
            </w:r>
            <w:r>
              <w:rPr>
                <w:noProof/>
                <w:webHidden/>
              </w:rPr>
              <w:instrText xml:space="preserve"> PAGEREF _Toc10983319 \h </w:instrText>
            </w:r>
            <w:r>
              <w:rPr>
                <w:noProof/>
                <w:webHidden/>
              </w:rPr>
            </w:r>
            <w:r>
              <w:rPr>
                <w:noProof/>
                <w:webHidden/>
              </w:rPr>
              <w:fldChar w:fldCharType="separate"/>
            </w:r>
            <w:r w:rsidR="00BB0743">
              <w:rPr>
                <w:noProof/>
                <w:webHidden/>
              </w:rPr>
              <w:t>19</w:t>
            </w:r>
            <w:r>
              <w:rPr>
                <w:noProof/>
                <w:webHidden/>
              </w:rPr>
              <w:fldChar w:fldCharType="end"/>
            </w:r>
          </w:hyperlink>
        </w:p>
        <w:p w14:paraId="2B101023" w14:textId="2EEB3C9B" w:rsidR="00EE6A1A" w:rsidRDefault="00EE6A1A">
          <w:pPr>
            <w:pStyle w:val="TOC3"/>
            <w:tabs>
              <w:tab w:val="right" w:leader="dot" w:pos="9350"/>
            </w:tabs>
            <w:rPr>
              <w:rFonts w:eastAsiaTheme="minorEastAsia"/>
              <w:noProof/>
            </w:rPr>
          </w:pPr>
          <w:hyperlink w:anchor="_Toc10983320" w:history="1">
            <w:r w:rsidRPr="007B4312">
              <w:rPr>
                <w:rStyle w:val="Hyperlink"/>
                <w:noProof/>
                <w:lang w:val="en"/>
              </w:rPr>
              <w:t xml:space="preserve">CDS 5920 Audiology </w:t>
            </w:r>
            <w:r w:rsidR="00CA10DE">
              <w:rPr>
                <w:rStyle w:val="Hyperlink"/>
                <w:noProof/>
                <w:lang w:val="en"/>
              </w:rPr>
              <w:t>&amp; Diversity for the SLP</w:t>
            </w:r>
            <w:r>
              <w:rPr>
                <w:noProof/>
                <w:webHidden/>
              </w:rPr>
              <w:tab/>
            </w:r>
            <w:r>
              <w:rPr>
                <w:noProof/>
                <w:webHidden/>
              </w:rPr>
              <w:fldChar w:fldCharType="begin"/>
            </w:r>
            <w:r>
              <w:rPr>
                <w:noProof/>
                <w:webHidden/>
              </w:rPr>
              <w:instrText xml:space="preserve"> PAGEREF _Toc10983320 \h </w:instrText>
            </w:r>
            <w:r>
              <w:rPr>
                <w:noProof/>
                <w:webHidden/>
              </w:rPr>
            </w:r>
            <w:r>
              <w:rPr>
                <w:noProof/>
                <w:webHidden/>
              </w:rPr>
              <w:fldChar w:fldCharType="separate"/>
            </w:r>
            <w:r w:rsidR="00BB0743">
              <w:rPr>
                <w:noProof/>
                <w:webHidden/>
              </w:rPr>
              <w:t>19</w:t>
            </w:r>
            <w:r>
              <w:rPr>
                <w:noProof/>
                <w:webHidden/>
              </w:rPr>
              <w:fldChar w:fldCharType="end"/>
            </w:r>
          </w:hyperlink>
        </w:p>
        <w:p w14:paraId="2247E077" w14:textId="60D4FC23" w:rsidR="00EE6A1A" w:rsidRDefault="00EE6A1A">
          <w:pPr>
            <w:pStyle w:val="TOC1"/>
            <w:tabs>
              <w:tab w:val="right" w:leader="dot" w:pos="9350"/>
            </w:tabs>
            <w:rPr>
              <w:rFonts w:eastAsiaTheme="minorEastAsia"/>
              <w:noProof/>
            </w:rPr>
          </w:pPr>
          <w:hyperlink w:anchor="_Toc10983321" w:history="1">
            <w:r w:rsidRPr="007B4312">
              <w:rPr>
                <w:rStyle w:val="Hyperlink"/>
                <w:noProof/>
                <w:lang w:val="en"/>
              </w:rPr>
              <w:t>Internship Information</w:t>
            </w:r>
            <w:r>
              <w:rPr>
                <w:noProof/>
                <w:webHidden/>
              </w:rPr>
              <w:tab/>
            </w:r>
            <w:r>
              <w:rPr>
                <w:noProof/>
                <w:webHidden/>
              </w:rPr>
              <w:fldChar w:fldCharType="begin"/>
            </w:r>
            <w:r>
              <w:rPr>
                <w:noProof/>
                <w:webHidden/>
              </w:rPr>
              <w:instrText xml:space="preserve"> PAGEREF _Toc10983321 \h </w:instrText>
            </w:r>
            <w:r>
              <w:rPr>
                <w:noProof/>
                <w:webHidden/>
              </w:rPr>
            </w:r>
            <w:r>
              <w:rPr>
                <w:noProof/>
                <w:webHidden/>
              </w:rPr>
              <w:fldChar w:fldCharType="separate"/>
            </w:r>
            <w:r w:rsidR="00BB0743">
              <w:rPr>
                <w:noProof/>
                <w:webHidden/>
              </w:rPr>
              <w:t>20</w:t>
            </w:r>
            <w:r>
              <w:rPr>
                <w:noProof/>
                <w:webHidden/>
              </w:rPr>
              <w:fldChar w:fldCharType="end"/>
            </w:r>
          </w:hyperlink>
        </w:p>
        <w:p w14:paraId="3A7AEF3A" w14:textId="6C9E9D99" w:rsidR="00EE6A1A" w:rsidRDefault="00EE6A1A">
          <w:pPr>
            <w:pStyle w:val="TOC1"/>
            <w:tabs>
              <w:tab w:val="right" w:leader="dot" w:pos="9350"/>
            </w:tabs>
            <w:rPr>
              <w:rFonts w:eastAsiaTheme="minorEastAsia"/>
              <w:noProof/>
            </w:rPr>
          </w:pPr>
          <w:hyperlink w:anchor="_Toc10983322" w:history="1">
            <w:r w:rsidRPr="007B4312">
              <w:rPr>
                <w:rStyle w:val="Hyperlink"/>
                <w:noProof/>
                <w:lang w:val="en"/>
              </w:rPr>
              <w:t>Written Comprehensive Examinations</w:t>
            </w:r>
            <w:r>
              <w:rPr>
                <w:noProof/>
                <w:webHidden/>
              </w:rPr>
              <w:tab/>
            </w:r>
            <w:r>
              <w:rPr>
                <w:noProof/>
                <w:webHidden/>
              </w:rPr>
              <w:fldChar w:fldCharType="begin"/>
            </w:r>
            <w:r>
              <w:rPr>
                <w:noProof/>
                <w:webHidden/>
              </w:rPr>
              <w:instrText xml:space="preserve"> PAGEREF _Toc10983322 \h </w:instrText>
            </w:r>
            <w:r>
              <w:rPr>
                <w:noProof/>
                <w:webHidden/>
              </w:rPr>
            </w:r>
            <w:r>
              <w:rPr>
                <w:noProof/>
                <w:webHidden/>
              </w:rPr>
              <w:fldChar w:fldCharType="separate"/>
            </w:r>
            <w:r w:rsidR="00BB0743">
              <w:rPr>
                <w:noProof/>
                <w:webHidden/>
              </w:rPr>
              <w:t>20</w:t>
            </w:r>
            <w:r>
              <w:rPr>
                <w:noProof/>
                <w:webHidden/>
              </w:rPr>
              <w:fldChar w:fldCharType="end"/>
            </w:r>
          </w:hyperlink>
        </w:p>
        <w:p w14:paraId="19384E2D" w14:textId="07D6ED50" w:rsidR="00EE6A1A" w:rsidRDefault="00EE6A1A">
          <w:pPr>
            <w:pStyle w:val="TOC1"/>
            <w:tabs>
              <w:tab w:val="right" w:leader="dot" w:pos="9350"/>
            </w:tabs>
            <w:rPr>
              <w:rFonts w:eastAsiaTheme="minorEastAsia"/>
              <w:noProof/>
            </w:rPr>
          </w:pPr>
          <w:hyperlink w:anchor="_Toc10983323" w:history="1">
            <w:r w:rsidRPr="007B4312">
              <w:rPr>
                <w:rStyle w:val="Hyperlink"/>
                <w:noProof/>
                <w:lang w:val="en"/>
              </w:rPr>
              <w:t>Educator and Praxis Exams</w:t>
            </w:r>
            <w:r>
              <w:rPr>
                <w:noProof/>
                <w:webHidden/>
              </w:rPr>
              <w:tab/>
            </w:r>
            <w:r>
              <w:rPr>
                <w:noProof/>
                <w:webHidden/>
              </w:rPr>
              <w:fldChar w:fldCharType="begin"/>
            </w:r>
            <w:r>
              <w:rPr>
                <w:noProof/>
                <w:webHidden/>
              </w:rPr>
              <w:instrText xml:space="preserve"> PAGEREF _Toc10983323 \h </w:instrText>
            </w:r>
            <w:r>
              <w:rPr>
                <w:noProof/>
                <w:webHidden/>
              </w:rPr>
            </w:r>
            <w:r>
              <w:rPr>
                <w:noProof/>
                <w:webHidden/>
              </w:rPr>
              <w:fldChar w:fldCharType="separate"/>
            </w:r>
            <w:r w:rsidR="00BB0743">
              <w:rPr>
                <w:noProof/>
                <w:webHidden/>
              </w:rPr>
              <w:t>21</w:t>
            </w:r>
            <w:r>
              <w:rPr>
                <w:noProof/>
                <w:webHidden/>
              </w:rPr>
              <w:fldChar w:fldCharType="end"/>
            </w:r>
          </w:hyperlink>
        </w:p>
        <w:p w14:paraId="201BE07A" w14:textId="5228AF17" w:rsidR="00EE6A1A" w:rsidRDefault="00EE6A1A">
          <w:pPr>
            <w:pStyle w:val="TOC1"/>
            <w:tabs>
              <w:tab w:val="right" w:leader="dot" w:pos="9350"/>
            </w:tabs>
            <w:rPr>
              <w:rFonts w:eastAsiaTheme="minorEastAsia"/>
              <w:noProof/>
            </w:rPr>
          </w:pPr>
          <w:hyperlink w:anchor="_Toc10983324" w:history="1">
            <w:r w:rsidRPr="007B4312">
              <w:rPr>
                <w:rStyle w:val="Hyperlink"/>
                <w:noProof/>
                <w:lang w:val="en"/>
              </w:rPr>
              <w:t>Preparing for Graduation</w:t>
            </w:r>
            <w:r>
              <w:rPr>
                <w:noProof/>
                <w:webHidden/>
              </w:rPr>
              <w:tab/>
            </w:r>
            <w:r>
              <w:rPr>
                <w:noProof/>
                <w:webHidden/>
              </w:rPr>
              <w:fldChar w:fldCharType="begin"/>
            </w:r>
            <w:r>
              <w:rPr>
                <w:noProof/>
                <w:webHidden/>
              </w:rPr>
              <w:instrText xml:space="preserve"> PAGEREF _Toc10983324 \h </w:instrText>
            </w:r>
            <w:r>
              <w:rPr>
                <w:noProof/>
                <w:webHidden/>
              </w:rPr>
            </w:r>
            <w:r>
              <w:rPr>
                <w:noProof/>
                <w:webHidden/>
              </w:rPr>
              <w:fldChar w:fldCharType="separate"/>
            </w:r>
            <w:r w:rsidR="00BB0743">
              <w:rPr>
                <w:noProof/>
                <w:webHidden/>
              </w:rPr>
              <w:t>21</w:t>
            </w:r>
            <w:r>
              <w:rPr>
                <w:noProof/>
                <w:webHidden/>
              </w:rPr>
              <w:fldChar w:fldCharType="end"/>
            </w:r>
          </w:hyperlink>
        </w:p>
        <w:p w14:paraId="687F70C6" w14:textId="503B0A90" w:rsidR="00EE6A1A" w:rsidRDefault="00EE6A1A">
          <w:pPr>
            <w:pStyle w:val="TOC1"/>
            <w:tabs>
              <w:tab w:val="right" w:leader="dot" w:pos="9350"/>
            </w:tabs>
            <w:rPr>
              <w:rFonts w:eastAsiaTheme="minorEastAsia"/>
              <w:noProof/>
            </w:rPr>
          </w:pPr>
          <w:hyperlink w:anchor="_Toc10983325" w:history="1">
            <w:r w:rsidRPr="007B4312">
              <w:rPr>
                <w:rStyle w:val="Hyperlink"/>
                <w:noProof/>
                <w:lang w:val="en"/>
              </w:rPr>
              <w:t>ASHA Certification and Licensure</w:t>
            </w:r>
            <w:r>
              <w:rPr>
                <w:noProof/>
                <w:webHidden/>
              </w:rPr>
              <w:tab/>
            </w:r>
            <w:r>
              <w:rPr>
                <w:noProof/>
                <w:webHidden/>
              </w:rPr>
              <w:fldChar w:fldCharType="begin"/>
            </w:r>
            <w:r>
              <w:rPr>
                <w:noProof/>
                <w:webHidden/>
              </w:rPr>
              <w:instrText xml:space="preserve"> PAGEREF _Toc10983325 \h </w:instrText>
            </w:r>
            <w:r>
              <w:rPr>
                <w:noProof/>
                <w:webHidden/>
              </w:rPr>
            </w:r>
            <w:r>
              <w:rPr>
                <w:noProof/>
                <w:webHidden/>
              </w:rPr>
              <w:fldChar w:fldCharType="separate"/>
            </w:r>
            <w:r w:rsidR="00BB0743">
              <w:rPr>
                <w:noProof/>
                <w:webHidden/>
              </w:rPr>
              <w:t>22</w:t>
            </w:r>
            <w:r>
              <w:rPr>
                <w:noProof/>
                <w:webHidden/>
              </w:rPr>
              <w:fldChar w:fldCharType="end"/>
            </w:r>
          </w:hyperlink>
        </w:p>
        <w:p w14:paraId="7C164E91" w14:textId="53DDAA80" w:rsidR="00EE6A1A" w:rsidRDefault="00EE6A1A">
          <w:pPr>
            <w:pStyle w:val="TOC1"/>
            <w:tabs>
              <w:tab w:val="right" w:leader="dot" w:pos="9350"/>
            </w:tabs>
            <w:rPr>
              <w:rFonts w:eastAsiaTheme="minorEastAsia"/>
              <w:noProof/>
            </w:rPr>
          </w:pPr>
          <w:hyperlink w:anchor="_Toc10983326" w:history="1">
            <w:r w:rsidRPr="007B4312">
              <w:rPr>
                <w:rStyle w:val="Hyperlink"/>
                <w:noProof/>
              </w:rPr>
              <w:t>Departmental Graduate Assistants</w:t>
            </w:r>
            <w:r>
              <w:rPr>
                <w:noProof/>
                <w:webHidden/>
              </w:rPr>
              <w:tab/>
            </w:r>
            <w:r>
              <w:rPr>
                <w:noProof/>
                <w:webHidden/>
              </w:rPr>
              <w:fldChar w:fldCharType="begin"/>
            </w:r>
            <w:r>
              <w:rPr>
                <w:noProof/>
                <w:webHidden/>
              </w:rPr>
              <w:instrText xml:space="preserve"> PAGEREF _Toc10983326 \h </w:instrText>
            </w:r>
            <w:r>
              <w:rPr>
                <w:noProof/>
                <w:webHidden/>
              </w:rPr>
            </w:r>
            <w:r>
              <w:rPr>
                <w:noProof/>
                <w:webHidden/>
              </w:rPr>
              <w:fldChar w:fldCharType="separate"/>
            </w:r>
            <w:r w:rsidR="00BB0743">
              <w:rPr>
                <w:noProof/>
                <w:webHidden/>
              </w:rPr>
              <w:t>24</w:t>
            </w:r>
            <w:r>
              <w:rPr>
                <w:noProof/>
                <w:webHidden/>
              </w:rPr>
              <w:fldChar w:fldCharType="end"/>
            </w:r>
          </w:hyperlink>
        </w:p>
        <w:p w14:paraId="7ED10D6E" w14:textId="127DF405" w:rsidR="00EE6A1A" w:rsidRDefault="00EE6A1A">
          <w:pPr>
            <w:pStyle w:val="TOC1"/>
            <w:tabs>
              <w:tab w:val="right" w:leader="dot" w:pos="9350"/>
            </w:tabs>
            <w:rPr>
              <w:rFonts w:eastAsiaTheme="minorEastAsia"/>
              <w:noProof/>
            </w:rPr>
          </w:pPr>
          <w:hyperlink w:anchor="_Toc10983327" w:history="1">
            <w:r w:rsidRPr="007B4312">
              <w:rPr>
                <w:rStyle w:val="Hyperlink"/>
                <w:rFonts w:eastAsia="Times New Roman"/>
                <w:noProof/>
                <w:lang w:val="en"/>
              </w:rPr>
              <w:t>Faculty in Communication Disorders At EIU</w:t>
            </w:r>
            <w:r>
              <w:rPr>
                <w:noProof/>
                <w:webHidden/>
              </w:rPr>
              <w:tab/>
            </w:r>
            <w:r>
              <w:rPr>
                <w:noProof/>
                <w:webHidden/>
              </w:rPr>
              <w:fldChar w:fldCharType="begin"/>
            </w:r>
            <w:r>
              <w:rPr>
                <w:noProof/>
                <w:webHidden/>
              </w:rPr>
              <w:instrText xml:space="preserve"> PAGEREF _Toc10983327 \h </w:instrText>
            </w:r>
            <w:r>
              <w:rPr>
                <w:noProof/>
                <w:webHidden/>
              </w:rPr>
            </w:r>
            <w:r>
              <w:rPr>
                <w:noProof/>
                <w:webHidden/>
              </w:rPr>
              <w:fldChar w:fldCharType="separate"/>
            </w:r>
            <w:r w:rsidR="00BB0743">
              <w:rPr>
                <w:noProof/>
                <w:webHidden/>
              </w:rPr>
              <w:t>25</w:t>
            </w:r>
            <w:r>
              <w:rPr>
                <w:noProof/>
                <w:webHidden/>
              </w:rPr>
              <w:fldChar w:fldCharType="end"/>
            </w:r>
          </w:hyperlink>
        </w:p>
        <w:p w14:paraId="7349D389" w14:textId="1D1EBD8F" w:rsidR="00645EA3" w:rsidRDefault="00645EA3" w:rsidP="001A2600">
          <w:pPr>
            <w:pStyle w:val="TOC1"/>
            <w:tabs>
              <w:tab w:val="right" w:leader="dot" w:pos="9350"/>
            </w:tabs>
          </w:pPr>
          <w:r>
            <w:rPr>
              <w:b/>
              <w:bCs/>
              <w:noProof/>
            </w:rPr>
            <w:fldChar w:fldCharType="end"/>
          </w:r>
        </w:p>
      </w:sdtContent>
    </w:sdt>
    <w:p w14:paraId="72452082" w14:textId="7A20DB3F" w:rsidR="00F16045" w:rsidRPr="00D77AD2" w:rsidRDefault="00F16045" w:rsidP="00D77AD2">
      <w:pPr>
        <w:pStyle w:val="Heading2"/>
        <w:rPr>
          <w:rFonts w:eastAsia="Times New Roman"/>
          <w:lang w:val="en"/>
        </w:rPr>
      </w:pPr>
      <w:bookmarkStart w:id="0" w:name="_Toc10983297"/>
      <w:r w:rsidRPr="00D77AD2">
        <w:rPr>
          <w:rFonts w:eastAsia="Times New Roman"/>
          <w:lang w:val="en"/>
        </w:rPr>
        <w:t>General Information</w:t>
      </w:r>
      <w:bookmarkEnd w:id="0"/>
    </w:p>
    <w:p w14:paraId="678B2E4B" w14:textId="0204DBEC" w:rsidR="003A7404" w:rsidRDefault="003A7404" w:rsidP="003A74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Welcome to the graduate program in Communication Disorders and Sciences at EIU and to </w:t>
      </w:r>
      <w:r w:rsidRPr="003A7404">
        <w:rPr>
          <w:rFonts w:ascii="Times New Roman" w:hAnsi="Times New Roman" w:cs="Times New Roman"/>
        </w:rPr>
        <w:t>the important field of study of speech-language</w:t>
      </w:r>
      <w:r>
        <w:rPr>
          <w:rFonts w:ascii="Times New Roman" w:hAnsi="Times New Roman" w:cs="Times New Roman"/>
        </w:rPr>
        <w:t xml:space="preserve"> </w:t>
      </w:r>
      <w:r w:rsidRPr="003A7404">
        <w:rPr>
          <w:rFonts w:ascii="Times New Roman" w:hAnsi="Times New Roman" w:cs="Times New Roman"/>
        </w:rPr>
        <w:t>pathology! You have chosen a major that is academically rigorous, clinically</w:t>
      </w:r>
      <w:r>
        <w:rPr>
          <w:rFonts w:ascii="Times New Roman" w:hAnsi="Times New Roman" w:cs="Times New Roman"/>
        </w:rPr>
        <w:t xml:space="preserve"> </w:t>
      </w:r>
      <w:r w:rsidR="00E72EBE" w:rsidRPr="003A7404">
        <w:rPr>
          <w:rFonts w:ascii="Times New Roman" w:hAnsi="Times New Roman" w:cs="Times New Roman"/>
        </w:rPr>
        <w:t>challenging,</w:t>
      </w:r>
      <w:r w:rsidRPr="003A7404">
        <w:rPr>
          <w:rFonts w:ascii="Times New Roman" w:hAnsi="Times New Roman" w:cs="Times New Roman"/>
        </w:rPr>
        <w:t xml:space="preserve"> and inevitably promising. As you embrace the next two years of study,</w:t>
      </w:r>
      <w:r>
        <w:rPr>
          <w:rFonts w:ascii="Times New Roman" w:hAnsi="Times New Roman" w:cs="Times New Roman"/>
        </w:rPr>
        <w:t xml:space="preserve"> </w:t>
      </w:r>
      <w:r w:rsidRPr="003A7404">
        <w:rPr>
          <w:rFonts w:ascii="Times New Roman" w:hAnsi="Times New Roman" w:cs="Times New Roman"/>
        </w:rPr>
        <w:t>you will experience trials, tribulations, exhaustion, and exhilaration. We hope that</w:t>
      </w:r>
      <w:r>
        <w:rPr>
          <w:rFonts w:ascii="Times New Roman" w:hAnsi="Times New Roman" w:cs="Times New Roman"/>
        </w:rPr>
        <w:t xml:space="preserve"> </w:t>
      </w:r>
      <w:r w:rsidRPr="003A7404">
        <w:rPr>
          <w:rFonts w:ascii="Times New Roman" w:hAnsi="Times New Roman" w:cs="Times New Roman"/>
        </w:rPr>
        <w:t>you will celebrate your accomplishments</w:t>
      </w:r>
      <w:r>
        <w:rPr>
          <w:rFonts w:ascii="Times New Roman" w:hAnsi="Times New Roman" w:cs="Times New Roman"/>
        </w:rPr>
        <w:t xml:space="preserve">, encourage your peers, </w:t>
      </w:r>
      <w:r w:rsidRPr="003A7404">
        <w:rPr>
          <w:rFonts w:ascii="Times New Roman" w:hAnsi="Times New Roman" w:cs="Times New Roman"/>
        </w:rPr>
        <w:t>and learn from your mistakes. Faculty</w:t>
      </w:r>
      <w:r>
        <w:rPr>
          <w:rFonts w:ascii="Times New Roman" w:hAnsi="Times New Roman" w:cs="Times New Roman"/>
        </w:rPr>
        <w:t xml:space="preserve"> </w:t>
      </w:r>
      <w:r w:rsidRPr="003A7404">
        <w:rPr>
          <w:rFonts w:ascii="Times New Roman" w:hAnsi="Times New Roman" w:cs="Times New Roman"/>
        </w:rPr>
        <w:t>and staff will be with you every step of the way to provide guidance and support.</w:t>
      </w:r>
    </w:p>
    <w:p w14:paraId="617BEAFB" w14:textId="77777777" w:rsidR="003A7404" w:rsidRPr="003A7404" w:rsidRDefault="003A7404" w:rsidP="003A7404">
      <w:pPr>
        <w:autoSpaceDE w:val="0"/>
        <w:autoSpaceDN w:val="0"/>
        <w:adjustRightInd w:val="0"/>
        <w:spacing w:after="0" w:line="240" w:lineRule="auto"/>
        <w:rPr>
          <w:rFonts w:ascii="Times New Roman" w:hAnsi="Times New Roman" w:cs="Times New Roman"/>
        </w:rPr>
      </w:pPr>
    </w:p>
    <w:p w14:paraId="69F28310" w14:textId="343F0D9B" w:rsidR="007C077E" w:rsidRPr="007C077E" w:rsidRDefault="007C077E" w:rsidP="007C077E">
      <w:pPr>
        <w:autoSpaceDE w:val="0"/>
        <w:autoSpaceDN w:val="0"/>
        <w:adjustRightInd w:val="0"/>
        <w:spacing w:after="0" w:line="240" w:lineRule="auto"/>
        <w:rPr>
          <w:rFonts w:ascii="Times New Roman" w:hAnsi="Times New Roman" w:cs="Times New Roman"/>
        </w:rPr>
      </w:pPr>
      <w:r w:rsidRPr="00D77AD2">
        <w:rPr>
          <w:rFonts w:ascii="Times New Roman" w:hAnsi="Times New Roman" w:cs="Times New Roman"/>
        </w:rPr>
        <w:t>The Department of Communi</w:t>
      </w:r>
      <w:r w:rsidR="0008162A" w:rsidRPr="00D77AD2">
        <w:rPr>
          <w:rFonts w:ascii="Times New Roman" w:hAnsi="Times New Roman" w:cs="Times New Roman"/>
        </w:rPr>
        <w:t>c</w:t>
      </w:r>
      <w:r w:rsidR="00D77AD2" w:rsidRPr="00D77AD2">
        <w:rPr>
          <w:rFonts w:ascii="Times New Roman" w:hAnsi="Times New Roman" w:cs="Times New Roman"/>
        </w:rPr>
        <w:t xml:space="preserve">ation Disorders </w:t>
      </w:r>
      <w:r w:rsidR="005802EF">
        <w:rPr>
          <w:rFonts w:ascii="Times New Roman" w:hAnsi="Times New Roman" w:cs="Times New Roman"/>
        </w:rPr>
        <w:t xml:space="preserve">and Sciences </w:t>
      </w:r>
      <w:r w:rsidR="00D77AD2" w:rsidRPr="00D77AD2">
        <w:rPr>
          <w:rFonts w:ascii="Times New Roman" w:hAnsi="Times New Roman" w:cs="Times New Roman"/>
        </w:rPr>
        <w:t>is one of seven</w:t>
      </w:r>
      <w:r w:rsidRPr="00D77AD2">
        <w:rPr>
          <w:rFonts w:ascii="Times New Roman" w:hAnsi="Times New Roman" w:cs="Times New Roman"/>
        </w:rPr>
        <w:t xml:space="preserve"> departments in the College of </w:t>
      </w:r>
      <w:r w:rsidR="00D77AD2" w:rsidRPr="00D77AD2">
        <w:rPr>
          <w:rFonts w:ascii="Times New Roman" w:hAnsi="Times New Roman" w:cs="Times New Roman"/>
        </w:rPr>
        <w:t>Health and Human services</w:t>
      </w:r>
      <w:r w:rsidRPr="00D77AD2">
        <w:rPr>
          <w:rFonts w:ascii="Times New Roman" w:hAnsi="Times New Roman" w:cs="Times New Roman"/>
        </w:rPr>
        <w:t xml:space="preserve"> </w:t>
      </w:r>
      <w:r w:rsidR="005802EF">
        <w:rPr>
          <w:rFonts w:ascii="Times New Roman" w:hAnsi="Times New Roman" w:cs="Times New Roman"/>
        </w:rPr>
        <w:t xml:space="preserve">at </w:t>
      </w:r>
      <w:r w:rsidRPr="00D77AD2">
        <w:rPr>
          <w:rFonts w:ascii="Times New Roman" w:hAnsi="Times New Roman" w:cs="Times New Roman"/>
        </w:rPr>
        <w:t>EIU. The</w:t>
      </w:r>
      <w:r w:rsidRPr="007C077E">
        <w:rPr>
          <w:rFonts w:ascii="Times New Roman" w:hAnsi="Times New Roman" w:cs="Times New Roman"/>
        </w:rPr>
        <w:t xml:space="preserve"> </w:t>
      </w:r>
      <w:r>
        <w:rPr>
          <w:rFonts w:ascii="Times New Roman" w:hAnsi="Times New Roman" w:cs="Times New Roman"/>
        </w:rPr>
        <w:t xml:space="preserve">graduate program </w:t>
      </w:r>
      <w:r w:rsidR="009A5B20">
        <w:rPr>
          <w:rFonts w:ascii="Times New Roman" w:hAnsi="Times New Roman" w:cs="Times New Roman"/>
        </w:rPr>
        <w:t xml:space="preserve">in </w:t>
      </w:r>
      <w:r w:rsidRPr="007C077E">
        <w:rPr>
          <w:rFonts w:ascii="Times New Roman" w:hAnsi="Times New Roman" w:cs="Times New Roman"/>
        </w:rPr>
        <w:t>S</w:t>
      </w:r>
      <w:r>
        <w:rPr>
          <w:rFonts w:ascii="Times New Roman" w:hAnsi="Times New Roman" w:cs="Times New Roman"/>
        </w:rPr>
        <w:t>peech-Language Pathology</w:t>
      </w:r>
      <w:r w:rsidRPr="007C077E">
        <w:rPr>
          <w:rFonts w:ascii="Times New Roman" w:hAnsi="Times New Roman" w:cs="Times New Roman"/>
        </w:rPr>
        <w:t xml:space="preserve"> is</w:t>
      </w:r>
      <w:r>
        <w:rPr>
          <w:rFonts w:ascii="Times New Roman" w:hAnsi="Times New Roman" w:cs="Times New Roman"/>
        </w:rPr>
        <w:t xml:space="preserve"> </w:t>
      </w:r>
      <w:r w:rsidRPr="007C077E">
        <w:rPr>
          <w:rFonts w:ascii="Times New Roman" w:hAnsi="Times New Roman" w:cs="Times New Roman"/>
        </w:rPr>
        <w:t>designed to meet the academic, clinical</w:t>
      </w:r>
      <w:r w:rsidR="005802EF">
        <w:rPr>
          <w:rFonts w:ascii="Times New Roman" w:hAnsi="Times New Roman" w:cs="Times New Roman"/>
        </w:rPr>
        <w:t>,</w:t>
      </w:r>
      <w:r w:rsidRPr="007C077E">
        <w:rPr>
          <w:rFonts w:ascii="Times New Roman" w:hAnsi="Times New Roman" w:cs="Times New Roman"/>
        </w:rPr>
        <w:t xml:space="preserve"> and professional training requirements specified by the</w:t>
      </w:r>
      <w:r>
        <w:rPr>
          <w:rFonts w:ascii="Times New Roman" w:hAnsi="Times New Roman" w:cs="Times New Roman"/>
        </w:rPr>
        <w:t xml:space="preserve"> </w:t>
      </w:r>
      <w:r w:rsidRPr="007C077E">
        <w:rPr>
          <w:rFonts w:ascii="Times New Roman" w:hAnsi="Times New Roman" w:cs="Times New Roman"/>
        </w:rPr>
        <w:t>American Speech-Language-Hearing Association (ASHA), the Illinois State Board of Education</w:t>
      </w:r>
      <w:r>
        <w:rPr>
          <w:rFonts w:ascii="Times New Roman" w:hAnsi="Times New Roman" w:cs="Times New Roman"/>
        </w:rPr>
        <w:t xml:space="preserve"> </w:t>
      </w:r>
      <w:r w:rsidRPr="007C077E">
        <w:rPr>
          <w:rFonts w:ascii="Times New Roman" w:hAnsi="Times New Roman" w:cs="Times New Roman"/>
        </w:rPr>
        <w:t xml:space="preserve">(ISBE), and the State of Illinois </w:t>
      </w:r>
      <w:r w:rsidR="009A5B20">
        <w:rPr>
          <w:rFonts w:ascii="Times New Roman" w:hAnsi="Times New Roman" w:cs="Times New Roman"/>
        </w:rPr>
        <w:t xml:space="preserve">Department of Financial and </w:t>
      </w:r>
      <w:r w:rsidRPr="007C077E">
        <w:rPr>
          <w:rFonts w:ascii="Times New Roman" w:hAnsi="Times New Roman" w:cs="Times New Roman"/>
        </w:rPr>
        <w:t>Professional Regulation (ID</w:t>
      </w:r>
      <w:r w:rsidR="009A5B20">
        <w:rPr>
          <w:rFonts w:ascii="Times New Roman" w:hAnsi="Times New Roman" w:cs="Times New Roman"/>
        </w:rPr>
        <w:t>F</w:t>
      </w:r>
      <w:r w:rsidRPr="007C077E">
        <w:rPr>
          <w:rFonts w:ascii="Times New Roman" w:hAnsi="Times New Roman" w:cs="Times New Roman"/>
        </w:rPr>
        <w:t>PR).</w:t>
      </w:r>
      <w:r>
        <w:rPr>
          <w:rFonts w:ascii="Times New Roman" w:hAnsi="Times New Roman" w:cs="Times New Roman"/>
        </w:rPr>
        <w:t xml:space="preserve"> </w:t>
      </w:r>
      <w:r w:rsidR="009677C0" w:rsidRPr="007D168D">
        <w:rPr>
          <w:rFonts w:ascii="Times New Roman" w:hAnsi="Times New Roman" w:cs="Times New Roman"/>
        </w:rPr>
        <w:t>The master’s</w:t>
      </w:r>
      <w:r w:rsidR="009677C0" w:rsidRPr="009677C0">
        <w:rPr>
          <w:rFonts w:ascii="Times New Roman" w:hAnsi="Times New Roman" w:cs="Times New Roman"/>
        </w:rPr>
        <w:t xml:space="preserve"> degree program in speech-language pathology</w:t>
      </w:r>
      <w:r w:rsidR="00DE4EA7">
        <w:rPr>
          <w:rFonts w:ascii="Times New Roman" w:hAnsi="Times New Roman" w:cs="Times New Roman"/>
        </w:rPr>
        <w:t xml:space="preserve"> at</w:t>
      </w:r>
      <w:r w:rsidR="009677C0" w:rsidRPr="001C6C75">
        <w:rPr>
          <w:rFonts w:ascii="Times New Roman" w:hAnsi="Times New Roman" w:cs="Times New Roman"/>
        </w:rPr>
        <w:t xml:space="preserve"> Eastern Illinois University is accredited by the Council on Academic Accreditation in Audiology and Speech-Language Pathology of the American Speech-Language-Hearing Association, 2200 Research Boulevard, #310, Rockville, MD 20850, 800-498-2071 or 301-296-5700.</w:t>
      </w:r>
      <w:r w:rsidR="00CD4665">
        <w:rPr>
          <w:rFonts w:ascii="Times New Roman" w:hAnsi="Times New Roman" w:cs="Times New Roman"/>
        </w:rPr>
        <w:t xml:space="preserve"> </w:t>
      </w:r>
      <w:r w:rsidRPr="007C077E">
        <w:rPr>
          <w:rFonts w:ascii="Times New Roman" w:hAnsi="Times New Roman" w:cs="Times New Roman"/>
        </w:rPr>
        <w:t xml:space="preserve"> The program is also</w:t>
      </w:r>
      <w:r>
        <w:rPr>
          <w:rFonts w:ascii="Times New Roman" w:hAnsi="Times New Roman" w:cs="Times New Roman"/>
        </w:rPr>
        <w:t xml:space="preserve"> </w:t>
      </w:r>
      <w:r w:rsidRPr="007C077E">
        <w:rPr>
          <w:rFonts w:ascii="Times New Roman" w:hAnsi="Times New Roman" w:cs="Times New Roman"/>
        </w:rPr>
        <w:t>approved by ISBE to train students for working in the public schools. Upon graduation students</w:t>
      </w:r>
      <w:r>
        <w:rPr>
          <w:rFonts w:ascii="Times New Roman" w:hAnsi="Times New Roman" w:cs="Times New Roman"/>
        </w:rPr>
        <w:t xml:space="preserve"> </w:t>
      </w:r>
      <w:r w:rsidRPr="007C077E">
        <w:rPr>
          <w:rFonts w:ascii="Times New Roman" w:hAnsi="Times New Roman" w:cs="Times New Roman"/>
        </w:rPr>
        <w:t xml:space="preserve">are eligible to apply for the Certificate of Clinical Competence (CCC-SLP) from ASHA, </w:t>
      </w:r>
      <w:r w:rsidR="0008162A">
        <w:rPr>
          <w:rFonts w:ascii="Times New Roman" w:hAnsi="Times New Roman" w:cs="Times New Roman"/>
        </w:rPr>
        <w:t>a</w:t>
      </w:r>
      <w:r w:rsidR="002A24FC">
        <w:rPr>
          <w:rFonts w:ascii="Times New Roman" w:hAnsi="Times New Roman" w:cs="Times New Roman"/>
        </w:rPr>
        <w:t xml:space="preserve"> Professional</w:t>
      </w:r>
      <w:r w:rsidR="0008162A">
        <w:rPr>
          <w:rFonts w:ascii="Times New Roman" w:hAnsi="Times New Roman" w:cs="Times New Roman"/>
        </w:rPr>
        <w:t xml:space="preserve"> Educator License with a Speech-Language Pathologist (non-teaching) endorsement</w:t>
      </w:r>
      <w:r w:rsidRPr="007C077E">
        <w:rPr>
          <w:rFonts w:ascii="Times New Roman" w:hAnsi="Times New Roman" w:cs="Times New Roman"/>
        </w:rPr>
        <w:t xml:space="preserve"> to work in the </w:t>
      </w:r>
      <w:r w:rsidR="0008162A">
        <w:rPr>
          <w:rFonts w:ascii="Times New Roman" w:hAnsi="Times New Roman" w:cs="Times New Roman"/>
        </w:rPr>
        <w:t xml:space="preserve">Illinois </w:t>
      </w:r>
      <w:r w:rsidRPr="007C077E">
        <w:rPr>
          <w:rFonts w:ascii="Times New Roman" w:hAnsi="Times New Roman" w:cs="Times New Roman"/>
        </w:rPr>
        <w:t>public schools, and for an Illinois license in Speech-Language</w:t>
      </w:r>
      <w:r>
        <w:rPr>
          <w:rFonts w:ascii="Times New Roman" w:hAnsi="Times New Roman" w:cs="Times New Roman"/>
        </w:rPr>
        <w:t xml:space="preserve"> </w:t>
      </w:r>
      <w:r w:rsidRPr="007C077E">
        <w:rPr>
          <w:rFonts w:ascii="Times New Roman" w:hAnsi="Times New Roman" w:cs="Times New Roman"/>
        </w:rPr>
        <w:t>Pathology.</w:t>
      </w:r>
    </w:p>
    <w:p w14:paraId="179ADB86" w14:textId="77777777" w:rsidR="007C077E" w:rsidRDefault="007C077E" w:rsidP="007C077E">
      <w:pPr>
        <w:autoSpaceDE w:val="0"/>
        <w:autoSpaceDN w:val="0"/>
        <w:adjustRightInd w:val="0"/>
        <w:spacing w:after="0" w:line="240" w:lineRule="auto"/>
        <w:rPr>
          <w:rFonts w:ascii="Times New Roman" w:hAnsi="Times New Roman" w:cs="Times New Roman"/>
        </w:rPr>
      </w:pPr>
    </w:p>
    <w:p w14:paraId="2AE46DEF" w14:textId="1DB6C9EE" w:rsidR="007C077E" w:rsidRPr="007C077E" w:rsidRDefault="007C077E" w:rsidP="00E850B7">
      <w:pPr>
        <w:autoSpaceDE w:val="0"/>
        <w:autoSpaceDN w:val="0"/>
        <w:adjustRightInd w:val="0"/>
        <w:spacing w:after="0" w:line="240" w:lineRule="auto"/>
        <w:rPr>
          <w:rFonts w:ascii="Times New Roman" w:hAnsi="Times New Roman" w:cs="Times New Roman"/>
          <w:lang w:val="en"/>
        </w:rPr>
      </w:pPr>
      <w:r w:rsidRPr="007C077E">
        <w:rPr>
          <w:rFonts w:ascii="Times New Roman" w:hAnsi="Times New Roman" w:cs="Times New Roman"/>
        </w:rPr>
        <w:t xml:space="preserve">We have prepared this handbook to </w:t>
      </w:r>
      <w:r w:rsidR="00503422">
        <w:rPr>
          <w:rFonts w:ascii="Times New Roman" w:hAnsi="Times New Roman" w:cs="Times New Roman"/>
        </w:rPr>
        <w:t xml:space="preserve">acquaint you with the </w:t>
      </w:r>
      <w:r w:rsidRPr="007C077E">
        <w:rPr>
          <w:rFonts w:ascii="Times New Roman" w:hAnsi="Times New Roman" w:cs="Times New Roman"/>
        </w:rPr>
        <w:t>faculty, curriculum, support</w:t>
      </w:r>
      <w:r w:rsidR="00E850B7">
        <w:rPr>
          <w:rFonts w:ascii="Times New Roman" w:hAnsi="Times New Roman" w:cs="Times New Roman"/>
        </w:rPr>
        <w:t xml:space="preserve"> </w:t>
      </w:r>
      <w:r w:rsidRPr="007C077E">
        <w:rPr>
          <w:rFonts w:ascii="Times New Roman" w:hAnsi="Times New Roman" w:cs="Times New Roman"/>
        </w:rPr>
        <w:t xml:space="preserve">services, rules, regulations, and requirements of the program. You are reminded that the </w:t>
      </w:r>
      <w:r w:rsidR="00191A2A">
        <w:rPr>
          <w:rFonts w:ascii="Times New Roman" w:hAnsi="Times New Roman" w:cs="Times New Roman"/>
        </w:rPr>
        <w:t xml:space="preserve">policies and </w:t>
      </w:r>
      <w:r w:rsidRPr="007C077E">
        <w:rPr>
          <w:rFonts w:ascii="Times New Roman" w:hAnsi="Times New Roman" w:cs="Times New Roman"/>
        </w:rPr>
        <w:t>procedures in this handbook are in</w:t>
      </w:r>
      <w:r w:rsidR="00E075EA">
        <w:rPr>
          <w:rFonts w:ascii="Times New Roman" w:hAnsi="Times New Roman" w:cs="Times New Roman"/>
        </w:rPr>
        <w:t xml:space="preserve"> </w:t>
      </w:r>
      <w:r w:rsidRPr="007C077E">
        <w:rPr>
          <w:rFonts w:ascii="Times New Roman" w:hAnsi="Times New Roman" w:cs="Times New Roman"/>
        </w:rPr>
        <w:t>additi</w:t>
      </w:r>
      <w:r w:rsidR="00E075EA">
        <w:rPr>
          <w:rFonts w:ascii="Times New Roman" w:hAnsi="Times New Roman" w:cs="Times New Roman"/>
        </w:rPr>
        <w:t>on to those provided in the EIU</w:t>
      </w:r>
      <w:r w:rsidRPr="007C077E">
        <w:rPr>
          <w:rFonts w:ascii="Times New Roman" w:hAnsi="Times New Roman" w:cs="Times New Roman"/>
        </w:rPr>
        <w:t xml:space="preserve"> Graduate catalog</w:t>
      </w:r>
      <w:r w:rsidR="001562C1">
        <w:rPr>
          <w:rFonts w:ascii="Times New Roman" w:hAnsi="Times New Roman" w:cs="Times New Roman"/>
        </w:rPr>
        <w:t xml:space="preserve"> and the Clinic/Internship handbooks</w:t>
      </w:r>
      <w:r w:rsidRPr="007C077E">
        <w:rPr>
          <w:rFonts w:ascii="Times New Roman" w:hAnsi="Times New Roman" w:cs="Times New Roman"/>
        </w:rPr>
        <w:t>. Eac</w:t>
      </w:r>
      <w:r w:rsidR="00503422">
        <w:rPr>
          <w:rFonts w:ascii="Times New Roman" w:hAnsi="Times New Roman" w:cs="Times New Roman"/>
        </w:rPr>
        <w:t xml:space="preserve">h student is responsible for </w:t>
      </w:r>
      <w:r w:rsidRPr="007C077E">
        <w:rPr>
          <w:rFonts w:ascii="Times New Roman" w:hAnsi="Times New Roman" w:cs="Times New Roman"/>
        </w:rPr>
        <w:t>the</w:t>
      </w:r>
      <w:r w:rsidR="00E075EA">
        <w:rPr>
          <w:rFonts w:ascii="Times New Roman" w:hAnsi="Times New Roman" w:cs="Times New Roman"/>
        </w:rPr>
        <w:t xml:space="preserve"> </w:t>
      </w:r>
      <w:r w:rsidR="00503422">
        <w:rPr>
          <w:rFonts w:ascii="Times New Roman" w:hAnsi="Times New Roman" w:cs="Times New Roman"/>
        </w:rPr>
        <w:t>material covered in the catalog</w:t>
      </w:r>
      <w:r w:rsidRPr="007C077E">
        <w:rPr>
          <w:rFonts w:ascii="Times New Roman" w:hAnsi="Times New Roman" w:cs="Times New Roman"/>
        </w:rPr>
        <w:t>. Material in this handbook is subject to change. The online</w:t>
      </w:r>
      <w:r w:rsidR="00E850B7">
        <w:rPr>
          <w:rFonts w:ascii="Times New Roman" w:hAnsi="Times New Roman" w:cs="Times New Roman"/>
        </w:rPr>
        <w:t xml:space="preserve"> </w:t>
      </w:r>
      <w:r w:rsidR="00F41F21">
        <w:rPr>
          <w:rFonts w:ascii="Times New Roman" w:hAnsi="Times New Roman" w:cs="Times New Roman"/>
        </w:rPr>
        <w:t>handbook will be up</w:t>
      </w:r>
      <w:r w:rsidRPr="007C077E">
        <w:rPr>
          <w:rFonts w:ascii="Times New Roman" w:hAnsi="Times New Roman" w:cs="Times New Roman"/>
        </w:rPr>
        <w:t>dated as you progress through your program. You should check the</w:t>
      </w:r>
      <w:r w:rsidR="00E850B7">
        <w:rPr>
          <w:rFonts w:ascii="Times New Roman" w:hAnsi="Times New Roman" w:cs="Times New Roman"/>
        </w:rPr>
        <w:t xml:space="preserve"> </w:t>
      </w:r>
      <w:r w:rsidRPr="007C077E">
        <w:rPr>
          <w:rFonts w:ascii="Times New Roman" w:hAnsi="Times New Roman" w:cs="Times New Roman"/>
        </w:rPr>
        <w:t>handbook regularly. You are responsible for these changes as they represent the most current</w:t>
      </w:r>
      <w:r w:rsidR="00E850B7">
        <w:rPr>
          <w:rFonts w:ascii="Times New Roman" w:hAnsi="Times New Roman" w:cs="Times New Roman"/>
        </w:rPr>
        <w:t xml:space="preserve"> </w:t>
      </w:r>
      <w:r w:rsidRPr="007C077E">
        <w:rPr>
          <w:rFonts w:ascii="Times New Roman" w:hAnsi="Times New Roman" w:cs="Times New Roman"/>
        </w:rPr>
        <w:t>policy.</w:t>
      </w:r>
    </w:p>
    <w:p w14:paraId="4BCF5CDF" w14:textId="6F064549" w:rsidR="00CD4665" w:rsidRDefault="00065154" w:rsidP="00235682">
      <w:pPr>
        <w:pStyle w:val="Heading2"/>
      </w:pPr>
      <w:bookmarkStart w:id="1" w:name="_Toc10983298"/>
      <w:r>
        <w:t>Nondiscrimination</w:t>
      </w:r>
      <w:r w:rsidR="00CD4665">
        <w:t>/Equitable Treatment Policy</w:t>
      </w:r>
      <w:bookmarkEnd w:id="1"/>
    </w:p>
    <w:p w14:paraId="10BA7E70" w14:textId="6E936823" w:rsidR="00247FEA" w:rsidRDefault="00247FEA" w:rsidP="00CD4665">
      <w:pPr>
        <w:spacing w:line="240" w:lineRule="auto"/>
        <w:rPr>
          <w:rFonts w:ascii="Times New Roman" w:hAnsi="Times New Roman" w:cs="Times New Roman"/>
          <w:bCs/>
        </w:rPr>
      </w:pPr>
      <w:r w:rsidRPr="001B7BF3">
        <w:rPr>
          <w:rFonts w:ascii="Times New Roman" w:hAnsi="Times New Roman" w:cs="Times New Roman"/>
          <w:bCs/>
        </w:rPr>
        <w:t>At the EIU CDS department, we want to bring out the best in our students, faculty, colleagues</w:t>
      </w:r>
      <w:r w:rsidR="00D04EEC">
        <w:rPr>
          <w:rFonts w:ascii="Times New Roman" w:hAnsi="Times New Roman" w:cs="Times New Roman"/>
          <w:bCs/>
        </w:rPr>
        <w:t>, and clients</w:t>
      </w:r>
      <w:r w:rsidRPr="001B7BF3">
        <w:rPr>
          <w:rFonts w:ascii="Times New Roman" w:hAnsi="Times New Roman" w:cs="Times New Roman"/>
          <w:bCs/>
        </w:rPr>
        <w:t xml:space="preserve"> by creating a sense of belonging, being a place where everyone can grow, and ensuring everyone feels valued, heard, and supported so we can support communication as a human right.</w:t>
      </w:r>
    </w:p>
    <w:p w14:paraId="0B02B2BE" w14:textId="6B1E9EAF" w:rsidR="00CD4665" w:rsidRDefault="00CD4665" w:rsidP="00CD4665">
      <w:pPr>
        <w:spacing w:line="240" w:lineRule="auto"/>
        <w:rPr>
          <w:rFonts w:ascii="Times New Roman" w:hAnsi="Times New Roman" w:cs="Times New Roman"/>
          <w:bCs/>
        </w:rPr>
      </w:pPr>
      <w:r w:rsidRPr="00CD4665">
        <w:rPr>
          <w:rFonts w:ascii="Times New Roman" w:hAnsi="Times New Roman" w:cs="Times New Roman"/>
          <w:bCs/>
        </w:rPr>
        <w:t xml:space="preserve">Students, faculty, staff, and persons served in the program’s clinic are treated in a nondiscriminatory manner—that is without regard to race, color, religion, sex, national or ethnic origin, disability, age, sexual orientation, genetic information, citizenship, or status as a covered veteran. </w:t>
      </w:r>
    </w:p>
    <w:p w14:paraId="185A43E4" w14:textId="77777777" w:rsidR="005E39F8" w:rsidRDefault="00235682" w:rsidP="00235682">
      <w:pPr>
        <w:pStyle w:val="Heading2"/>
      </w:pPr>
      <w:bookmarkStart w:id="2" w:name="_Toc10983299"/>
      <w:r>
        <w:t>Student Conduct and Academic Integrity</w:t>
      </w:r>
      <w:bookmarkEnd w:id="2"/>
      <w:r w:rsidR="005E39F8">
        <w:t xml:space="preserve"> </w:t>
      </w:r>
    </w:p>
    <w:p w14:paraId="1BD04E88" w14:textId="4F9EC782" w:rsidR="00343693" w:rsidRDefault="00A92C85" w:rsidP="00B9642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Students in the EIU CDS program are expected to maintain professional conduct in academic and clinical assignments. </w:t>
      </w:r>
    </w:p>
    <w:p w14:paraId="21617899" w14:textId="77777777" w:rsidR="00C04254" w:rsidRDefault="00C04254" w:rsidP="00343693">
      <w:pPr>
        <w:autoSpaceDE w:val="0"/>
        <w:autoSpaceDN w:val="0"/>
        <w:adjustRightInd w:val="0"/>
        <w:spacing w:after="0" w:line="240" w:lineRule="auto"/>
        <w:rPr>
          <w:rFonts w:ascii="Times New Roman" w:hAnsi="Times New Roman" w:cs="Times New Roman"/>
        </w:rPr>
      </w:pPr>
    </w:p>
    <w:p w14:paraId="335C3A1C" w14:textId="19779BB6" w:rsidR="00C04254" w:rsidRDefault="00C04254" w:rsidP="00C04254">
      <w:pPr>
        <w:autoSpaceDE w:val="0"/>
        <w:autoSpaceDN w:val="0"/>
        <w:adjustRightInd w:val="0"/>
        <w:spacing w:after="0" w:line="240" w:lineRule="auto"/>
        <w:rPr>
          <w:rFonts w:ascii="Times New Roman" w:hAnsi="Times New Roman" w:cs="Times New Roman"/>
          <w:bCs/>
          <w:iCs/>
          <w:u w:val="single"/>
        </w:rPr>
      </w:pPr>
      <w:r>
        <w:rPr>
          <w:rFonts w:ascii="Times New Roman" w:hAnsi="Times New Roman" w:cs="Times New Roman"/>
          <w:bCs/>
          <w:iCs/>
          <w:u w:val="single"/>
        </w:rPr>
        <w:t>Classroom Conduct</w:t>
      </w:r>
    </w:p>
    <w:p w14:paraId="742E044F"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classroom should be a learning-centered environment in which faculty and students are not</w:t>
      </w:r>
    </w:p>
    <w:p w14:paraId="2468371F"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hindered by disruptive behavior. Students are expected to assist in maintaining a classroom</w:t>
      </w:r>
    </w:p>
    <w:p w14:paraId="4D1773CE"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environment that is conducive to teaching and learning. Faculty have the authority to manage their</w:t>
      </w:r>
    </w:p>
    <w:p w14:paraId="17C293FC"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classrooms to ensure an environment conducive to learning, and students have the responsibility to be</w:t>
      </w:r>
    </w:p>
    <w:p w14:paraId="1EB3DE79"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familiar with and refrain from potentially disruptive behavior. Students are expected to assume a proactive role in assuring that all students have the opportunity to gain from time spent in class. </w:t>
      </w:r>
    </w:p>
    <w:p w14:paraId="437CBC27" w14:textId="77777777" w:rsidR="00A82E84" w:rsidRDefault="00A82E84" w:rsidP="00C04254">
      <w:pPr>
        <w:autoSpaceDE w:val="0"/>
        <w:autoSpaceDN w:val="0"/>
        <w:adjustRightInd w:val="0"/>
        <w:spacing w:after="0" w:line="240" w:lineRule="auto"/>
        <w:rPr>
          <w:rFonts w:ascii="Times New Roman" w:hAnsi="Times New Roman" w:cs="Times New Roman"/>
        </w:rPr>
      </w:pPr>
    </w:p>
    <w:p w14:paraId="756A9D13" w14:textId="3548C365"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Disruptive behavior is defined as any behavior that interferes with the instructor’s ability to conduct</w:t>
      </w:r>
    </w:p>
    <w:p w14:paraId="1618C8EE"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class, or the ability of students to profit from the instruction. Disruptive behavior may take</w:t>
      </w:r>
    </w:p>
    <w:p w14:paraId="00052E25" w14:textId="41820D65"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various forms, and includes, but is not limited to</w:t>
      </w:r>
      <w:r w:rsidR="0075029A">
        <w:rPr>
          <w:rFonts w:ascii="Times New Roman" w:hAnsi="Times New Roman" w:cs="Times New Roman"/>
        </w:rPr>
        <w:t>,</w:t>
      </w:r>
      <w:r>
        <w:rPr>
          <w:rFonts w:ascii="Times New Roman" w:hAnsi="Times New Roman" w:cs="Times New Roman"/>
        </w:rPr>
        <w:t xml:space="preserve"> the following:</w:t>
      </w:r>
      <w:r w:rsidR="00C65A8C">
        <w:rPr>
          <w:rFonts w:ascii="Times New Roman" w:hAnsi="Times New Roman" w:cs="Times New Roman"/>
        </w:rPr>
        <w:t xml:space="preserve"> </w:t>
      </w:r>
      <w:r w:rsidR="00610E05">
        <w:rPr>
          <w:rFonts w:ascii="SymbolMT" w:hAnsi="SymbolMT" w:cs="SymbolMT"/>
        </w:rPr>
        <w:t>p</w:t>
      </w:r>
      <w:r w:rsidR="002F469D">
        <w:rPr>
          <w:rFonts w:ascii="Times New Roman" w:hAnsi="Times New Roman" w:cs="Times New Roman"/>
        </w:rPr>
        <w:t>rivate conversations (e.g.</w:t>
      </w:r>
      <w:r w:rsidR="00DE4EA7">
        <w:rPr>
          <w:rFonts w:ascii="Times New Roman" w:hAnsi="Times New Roman" w:cs="Times New Roman"/>
        </w:rPr>
        <w:t>,</w:t>
      </w:r>
      <w:r>
        <w:rPr>
          <w:rFonts w:ascii="Times New Roman" w:hAnsi="Times New Roman" w:cs="Times New Roman"/>
        </w:rPr>
        <w:t xml:space="preserve"> talking, signing, writing, e-mailing) and general noise</w:t>
      </w:r>
      <w:r w:rsidR="00C65A8C">
        <w:rPr>
          <w:rFonts w:ascii="Times New Roman" w:hAnsi="Times New Roman" w:cs="Times New Roman"/>
        </w:rPr>
        <w:t xml:space="preserve">; </w:t>
      </w:r>
      <w:r w:rsidR="00F41F21">
        <w:rPr>
          <w:rFonts w:ascii="Times New Roman" w:hAnsi="Times New Roman" w:cs="Times New Roman"/>
        </w:rPr>
        <w:t>use of cell phones or</w:t>
      </w:r>
      <w:r>
        <w:rPr>
          <w:rFonts w:ascii="Times New Roman" w:hAnsi="Times New Roman" w:cs="Times New Roman"/>
        </w:rPr>
        <w:t xml:space="preserve"> other communication devices</w:t>
      </w:r>
      <w:r w:rsidR="00C65A8C">
        <w:rPr>
          <w:rFonts w:ascii="Times New Roman" w:hAnsi="Times New Roman" w:cs="Times New Roman"/>
        </w:rPr>
        <w:t xml:space="preserve">; </w:t>
      </w:r>
      <w:r w:rsidR="00610E05">
        <w:rPr>
          <w:rFonts w:ascii="Times New Roman" w:hAnsi="Times New Roman" w:cs="Times New Roman"/>
        </w:rPr>
        <w:t>o</w:t>
      </w:r>
      <w:r>
        <w:rPr>
          <w:rFonts w:ascii="Times New Roman" w:hAnsi="Times New Roman" w:cs="Times New Roman"/>
        </w:rPr>
        <w:t>penly challenging instructor’s authority in classroom management</w:t>
      </w:r>
      <w:r w:rsidR="00610E05">
        <w:rPr>
          <w:rFonts w:ascii="Times New Roman" w:hAnsi="Times New Roman" w:cs="Times New Roman"/>
        </w:rPr>
        <w:t>; w</w:t>
      </w:r>
      <w:r>
        <w:rPr>
          <w:rFonts w:ascii="Times New Roman" w:hAnsi="Times New Roman" w:cs="Times New Roman"/>
        </w:rPr>
        <w:t>orking on non-class activities</w:t>
      </w:r>
      <w:r w:rsidR="00610E05">
        <w:rPr>
          <w:rFonts w:ascii="Times New Roman" w:hAnsi="Times New Roman" w:cs="Times New Roman"/>
        </w:rPr>
        <w:t>; i</w:t>
      </w:r>
      <w:r>
        <w:rPr>
          <w:rFonts w:ascii="Times New Roman" w:hAnsi="Times New Roman" w:cs="Times New Roman"/>
        </w:rPr>
        <w:t>nappropriate use of laptop</w:t>
      </w:r>
      <w:r w:rsidR="001C6D73">
        <w:rPr>
          <w:rFonts w:ascii="Times New Roman" w:hAnsi="Times New Roman" w:cs="Times New Roman"/>
        </w:rPr>
        <w:t>s, such as online shopping</w:t>
      </w:r>
      <w:r w:rsidR="00DE4EA7">
        <w:rPr>
          <w:rFonts w:ascii="Times New Roman" w:hAnsi="Times New Roman" w:cs="Times New Roman"/>
        </w:rPr>
        <w:t xml:space="preserve">, </w:t>
      </w:r>
      <w:r w:rsidR="001C6D73">
        <w:rPr>
          <w:rFonts w:ascii="Times New Roman" w:hAnsi="Times New Roman" w:cs="Times New Roman"/>
        </w:rPr>
        <w:t xml:space="preserve">posting on </w:t>
      </w:r>
      <w:r w:rsidR="00DE4EA7">
        <w:rPr>
          <w:rFonts w:ascii="Times New Roman" w:hAnsi="Times New Roman" w:cs="Times New Roman"/>
        </w:rPr>
        <w:t>social media</w:t>
      </w:r>
      <w:r w:rsidR="001C6D73">
        <w:rPr>
          <w:rFonts w:ascii="Times New Roman" w:hAnsi="Times New Roman" w:cs="Times New Roman"/>
        </w:rPr>
        <w:t>, messaging</w:t>
      </w:r>
      <w:r>
        <w:rPr>
          <w:rFonts w:ascii="Times New Roman" w:hAnsi="Times New Roman" w:cs="Times New Roman"/>
        </w:rPr>
        <w:t>, e-mail, working on other class assignments,</w:t>
      </w:r>
      <w:r w:rsidR="00DE4EA7">
        <w:rPr>
          <w:rFonts w:ascii="Times New Roman" w:hAnsi="Times New Roman" w:cs="Times New Roman"/>
        </w:rPr>
        <w:t xml:space="preserve"> </w:t>
      </w:r>
      <w:r>
        <w:rPr>
          <w:rFonts w:ascii="Times New Roman" w:hAnsi="Times New Roman" w:cs="Times New Roman"/>
        </w:rPr>
        <w:t>etc.</w:t>
      </w:r>
      <w:r w:rsidR="00610E05">
        <w:rPr>
          <w:rFonts w:ascii="Times New Roman" w:hAnsi="Times New Roman" w:cs="Times New Roman"/>
        </w:rPr>
        <w:t>; i</w:t>
      </w:r>
      <w:r>
        <w:rPr>
          <w:rFonts w:ascii="Times New Roman" w:hAnsi="Times New Roman" w:cs="Times New Roman"/>
        </w:rPr>
        <w:t xml:space="preserve">nappropriate </w:t>
      </w:r>
      <w:r w:rsidR="00166E88">
        <w:rPr>
          <w:rFonts w:ascii="Times New Roman" w:hAnsi="Times New Roman" w:cs="Times New Roman"/>
        </w:rPr>
        <w:t xml:space="preserve">or rude </w:t>
      </w:r>
      <w:r>
        <w:rPr>
          <w:rFonts w:ascii="Times New Roman" w:hAnsi="Times New Roman" w:cs="Times New Roman"/>
        </w:rPr>
        <w:t>non-verbal messages to the instructor or other students via facial expressions,</w:t>
      </w:r>
      <w:r w:rsidR="00610E05">
        <w:rPr>
          <w:rFonts w:ascii="Times New Roman" w:hAnsi="Times New Roman" w:cs="Times New Roman"/>
        </w:rPr>
        <w:t xml:space="preserve"> </w:t>
      </w:r>
      <w:r w:rsidR="002F469D" w:rsidRPr="00FC2416">
        <w:rPr>
          <w:rFonts w:ascii="Times New Roman" w:hAnsi="Times New Roman" w:cs="Times New Roman"/>
          <w:lang w:val="es-MX"/>
        </w:rPr>
        <w:t xml:space="preserve">verbal </w:t>
      </w:r>
      <w:proofErr w:type="spellStart"/>
      <w:r w:rsidR="002F469D" w:rsidRPr="00FC2416">
        <w:rPr>
          <w:rFonts w:ascii="Times New Roman" w:hAnsi="Times New Roman" w:cs="Times New Roman"/>
          <w:lang w:val="es-MX"/>
        </w:rPr>
        <w:t>tone</w:t>
      </w:r>
      <w:proofErr w:type="spellEnd"/>
      <w:r w:rsidR="002F469D" w:rsidRPr="00FC2416">
        <w:rPr>
          <w:rFonts w:ascii="Times New Roman" w:hAnsi="Times New Roman" w:cs="Times New Roman"/>
          <w:lang w:val="es-MX"/>
        </w:rPr>
        <w:t>, etc.</w:t>
      </w:r>
      <w:r w:rsidR="00166E88">
        <w:rPr>
          <w:rFonts w:ascii="Times New Roman" w:hAnsi="Times New Roman" w:cs="Times New Roman"/>
          <w:lang w:val="es-MX"/>
        </w:rPr>
        <w:t xml:space="preserve">; </w:t>
      </w:r>
      <w:r w:rsidR="00A82E84">
        <w:rPr>
          <w:rFonts w:ascii="Times New Roman" w:hAnsi="Times New Roman" w:cs="Times New Roman"/>
        </w:rPr>
        <w:t>repeated</w:t>
      </w:r>
      <w:r>
        <w:rPr>
          <w:rFonts w:ascii="Times New Roman" w:hAnsi="Times New Roman" w:cs="Times New Roman"/>
        </w:rPr>
        <w:t xml:space="preserve"> tardiness to class</w:t>
      </w:r>
      <w:r w:rsidR="00166E88">
        <w:rPr>
          <w:rFonts w:ascii="Times New Roman" w:hAnsi="Times New Roman" w:cs="Times New Roman"/>
        </w:rPr>
        <w:t>; a</w:t>
      </w:r>
      <w:r>
        <w:rPr>
          <w:rFonts w:ascii="Times New Roman" w:hAnsi="Times New Roman" w:cs="Times New Roman"/>
        </w:rPr>
        <w:t>nything construed as disrespectful toward a guest speaker</w:t>
      </w:r>
      <w:r w:rsidR="00A82E84">
        <w:rPr>
          <w:rFonts w:ascii="Times New Roman" w:hAnsi="Times New Roman" w:cs="Times New Roman"/>
        </w:rPr>
        <w:t>; s</w:t>
      </w:r>
      <w:r>
        <w:rPr>
          <w:rFonts w:ascii="Times New Roman" w:hAnsi="Times New Roman" w:cs="Times New Roman"/>
        </w:rPr>
        <w:t>leeping in class</w:t>
      </w:r>
      <w:r w:rsidR="00A82E84">
        <w:rPr>
          <w:rFonts w:ascii="Times New Roman" w:hAnsi="Times New Roman" w:cs="Times New Roman"/>
        </w:rPr>
        <w:t>; a</w:t>
      </w:r>
      <w:r>
        <w:rPr>
          <w:rFonts w:ascii="Times New Roman" w:hAnsi="Times New Roman" w:cs="Times New Roman"/>
        </w:rPr>
        <w:t>rriving late</w:t>
      </w:r>
      <w:r w:rsidR="00357D01">
        <w:rPr>
          <w:rFonts w:ascii="Times New Roman" w:hAnsi="Times New Roman" w:cs="Times New Roman"/>
        </w:rPr>
        <w:t xml:space="preserve"> and </w:t>
      </w:r>
      <w:r>
        <w:rPr>
          <w:rFonts w:ascii="Times New Roman" w:hAnsi="Times New Roman" w:cs="Times New Roman"/>
        </w:rPr>
        <w:t>packing up or leaving early</w:t>
      </w:r>
      <w:r w:rsidR="00A82E84">
        <w:rPr>
          <w:rFonts w:ascii="Times New Roman" w:hAnsi="Times New Roman" w:cs="Times New Roman"/>
        </w:rPr>
        <w:t>.</w:t>
      </w:r>
    </w:p>
    <w:p w14:paraId="61C7E45B" w14:textId="77777777" w:rsidR="00C04254" w:rsidRDefault="00C04254" w:rsidP="00C04254">
      <w:pPr>
        <w:autoSpaceDE w:val="0"/>
        <w:autoSpaceDN w:val="0"/>
        <w:adjustRightInd w:val="0"/>
        <w:spacing w:after="0" w:line="240" w:lineRule="auto"/>
        <w:rPr>
          <w:rFonts w:ascii="Times New Roman" w:hAnsi="Times New Roman" w:cs="Times New Roman"/>
        </w:rPr>
      </w:pPr>
    </w:p>
    <w:p w14:paraId="4C9069A0"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Use of any of these or other disruptive behavior in the classroom will result, minimally, in a request</w:t>
      </w:r>
    </w:p>
    <w:p w14:paraId="5B30FC69" w14:textId="77777777" w:rsidR="00C04254" w:rsidRDefault="00C04254" w:rsidP="00C042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to leave class. Adherence to this policy provides students with the opportunity to develop</w:t>
      </w:r>
    </w:p>
    <w:p w14:paraId="01502775" w14:textId="77777777" w:rsidR="00C04254" w:rsidRDefault="00C04254" w:rsidP="00C04254">
      <w:pPr>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rPr>
        <w:t>professional behavior.</w:t>
      </w:r>
    </w:p>
    <w:p w14:paraId="7B0668C6" w14:textId="77777777" w:rsidR="00343693" w:rsidRDefault="00343693" w:rsidP="003615D3">
      <w:pPr>
        <w:autoSpaceDE w:val="0"/>
        <w:autoSpaceDN w:val="0"/>
        <w:adjustRightInd w:val="0"/>
        <w:spacing w:after="0" w:line="240" w:lineRule="auto"/>
        <w:rPr>
          <w:rFonts w:ascii="Times New Roman" w:hAnsi="Times New Roman" w:cs="Times New Roman"/>
          <w:lang w:val="en"/>
        </w:rPr>
      </w:pPr>
    </w:p>
    <w:p w14:paraId="3FEE79C1" w14:textId="77777777" w:rsidR="003778F1" w:rsidRPr="003778F1" w:rsidRDefault="003778F1" w:rsidP="003615D3">
      <w:pPr>
        <w:autoSpaceDE w:val="0"/>
        <w:autoSpaceDN w:val="0"/>
        <w:adjustRightInd w:val="0"/>
        <w:spacing w:after="0" w:line="240" w:lineRule="auto"/>
        <w:rPr>
          <w:rFonts w:ascii="Times New Roman" w:hAnsi="Times New Roman" w:cs="Times New Roman"/>
          <w:u w:val="single"/>
          <w:lang w:val="en"/>
        </w:rPr>
      </w:pPr>
      <w:r w:rsidRPr="003778F1">
        <w:rPr>
          <w:rFonts w:ascii="Times New Roman" w:hAnsi="Times New Roman" w:cs="Times New Roman"/>
          <w:u w:val="single"/>
          <w:lang w:val="en"/>
        </w:rPr>
        <w:t>The Student Conduct Code and Academic Misconduct</w:t>
      </w:r>
    </w:p>
    <w:p w14:paraId="3AC1AFDD" w14:textId="77777777" w:rsidR="003615D3" w:rsidRPr="00235682" w:rsidRDefault="003615D3" w:rsidP="003615D3">
      <w:pPr>
        <w:autoSpaceDE w:val="0"/>
        <w:autoSpaceDN w:val="0"/>
        <w:adjustRightInd w:val="0"/>
        <w:spacing w:after="0" w:line="240" w:lineRule="auto"/>
        <w:rPr>
          <w:rFonts w:ascii="Times New Roman" w:hAnsi="Times New Roman" w:cs="Times New Roman"/>
          <w:color w:val="000000"/>
        </w:rPr>
      </w:pPr>
      <w:r w:rsidRPr="003615D3">
        <w:rPr>
          <w:rFonts w:ascii="Times New Roman" w:hAnsi="Times New Roman" w:cs="Times New Roman"/>
          <w:lang w:val="en"/>
        </w:rPr>
        <w:t xml:space="preserve">Upon enrollment at Eastern Illinois University, every </w:t>
      </w:r>
      <w:r>
        <w:rPr>
          <w:rStyle w:val="Emphasis"/>
          <w:rFonts w:ascii="Times New Roman" w:hAnsi="Times New Roman" w:cs="Times New Roman"/>
          <w:i w:val="0"/>
          <w:lang w:val="en"/>
        </w:rPr>
        <w:t>student</w:t>
      </w:r>
      <w:r w:rsidRPr="003615D3">
        <w:rPr>
          <w:rFonts w:ascii="Times New Roman" w:hAnsi="Times New Roman" w:cs="Times New Roman"/>
          <w:lang w:val="en"/>
        </w:rPr>
        <w:t xml:space="preserve"> is held to the standards of conduct contained in the </w:t>
      </w:r>
      <w:r w:rsidRPr="003615D3">
        <w:rPr>
          <w:rFonts w:ascii="Times New Roman" w:hAnsi="Times New Roman" w:cs="Times New Roman"/>
          <w:color w:val="000000"/>
        </w:rPr>
        <w:t>Student Conduct Code</w:t>
      </w:r>
      <w:r>
        <w:rPr>
          <w:rFonts w:ascii="Times New Roman" w:hAnsi="Times New Roman" w:cs="Times New Roman"/>
          <w:color w:val="000000"/>
        </w:rPr>
        <w:t xml:space="preserve"> (</w:t>
      </w:r>
      <w:hyperlink r:id="rId9" w:history="1">
        <w:r w:rsidRPr="00787BBB">
          <w:rPr>
            <w:rStyle w:val="Hyperlink"/>
            <w:rFonts w:ascii="Times New Roman" w:hAnsi="Times New Roman" w:cs="Times New Roman"/>
          </w:rPr>
          <w:t>http://www.eiu.edu/judicial/studentconductcode.php</w:t>
        </w:r>
      </w:hyperlink>
      <w:r>
        <w:rPr>
          <w:rFonts w:ascii="Times New Roman" w:hAnsi="Times New Roman" w:cs="Times New Roman"/>
          <w:color w:val="000000"/>
        </w:rPr>
        <w:t xml:space="preserve">). </w:t>
      </w:r>
    </w:p>
    <w:p w14:paraId="33848774" w14:textId="07571FF6"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Academic Misconduct includes acts of cheating,</w:t>
      </w:r>
      <w:r w:rsidR="00D96ACA">
        <w:rPr>
          <w:rFonts w:ascii="Times New Roman" w:hAnsi="Times New Roman" w:cs="Times New Roman"/>
          <w:color w:val="000000"/>
        </w:rPr>
        <w:t xml:space="preserve"> </w:t>
      </w:r>
      <w:r w:rsidR="0095596E" w:rsidRPr="00235682">
        <w:rPr>
          <w:rFonts w:ascii="Times New Roman" w:hAnsi="Times New Roman" w:cs="Times New Roman"/>
          <w:color w:val="000000"/>
        </w:rPr>
        <w:t>improper and</w:t>
      </w:r>
      <w:r w:rsidR="0095596E">
        <w:rPr>
          <w:rFonts w:ascii="Times New Roman" w:hAnsi="Times New Roman" w:cs="Times New Roman"/>
          <w:color w:val="000000"/>
        </w:rPr>
        <w:t xml:space="preserve"> </w:t>
      </w:r>
      <w:r w:rsidR="0095596E" w:rsidRPr="00235682">
        <w:rPr>
          <w:rFonts w:ascii="Times New Roman" w:hAnsi="Times New Roman" w:cs="Times New Roman"/>
          <w:color w:val="000000"/>
        </w:rPr>
        <w:t>unauthorized collaboration</w:t>
      </w:r>
      <w:r w:rsidR="008B5DC8">
        <w:rPr>
          <w:rFonts w:ascii="Times New Roman" w:hAnsi="Times New Roman" w:cs="Times New Roman"/>
          <w:color w:val="000000"/>
        </w:rPr>
        <w:t>,</w:t>
      </w:r>
      <w:r w:rsidR="0095596E" w:rsidRPr="00235682">
        <w:rPr>
          <w:rFonts w:ascii="Times New Roman" w:hAnsi="Times New Roman" w:cs="Times New Roman"/>
          <w:color w:val="000000"/>
        </w:rPr>
        <w:t xml:space="preserve"> </w:t>
      </w:r>
      <w:r w:rsidRPr="00235682">
        <w:rPr>
          <w:rFonts w:ascii="Times New Roman" w:hAnsi="Times New Roman" w:cs="Times New Roman"/>
          <w:color w:val="000000"/>
        </w:rPr>
        <w:t>plagiarism,</w:t>
      </w:r>
      <w:r w:rsidR="00810DC6">
        <w:rPr>
          <w:rFonts w:ascii="Times New Roman" w:hAnsi="Times New Roman" w:cs="Times New Roman"/>
          <w:color w:val="000000"/>
        </w:rPr>
        <w:t xml:space="preserve"> </w:t>
      </w:r>
      <w:r w:rsidRPr="00235682">
        <w:rPr>
          <w:rFonts w:ascii="Times New Roman" w:hAnsi="Times New Roman" w:cs="Times New Roman"/>
          <w:color w:val="000000"/>
        </w:rPr>
        <w:t>unauthorized resubmission of work, and acts of fabrication.</w:t>
      </w:r>
    </w:p>
    <w:p w14:paraId="7E4D42A1" w14:textId="77777777" w:rsidR="00BC2A07" w:rsidRDefault="00BC2A07" w:rsidP="00235682">
      <w:pPr>
        <w:autoSpaceDE w:val="0"/>
        <w:autoSpaceDN w:val="0"/>
        <w:adjustRightInd w:val="0"/>
        <w:spacing w:after="0" w:line="240" w:lineRule="auto"/>
        <w:rPr>
          <w:rFonts w:ascii="Times New Roman" w:hAnsi="Times New Roman" w:cs="Times New Roman"/>
          <w:bCs/>
          <w:color w:val="000000"/>
          <w:u w:val="single"/>
        </w:rPr>
      </w:pPr>
    </w:p>
    <w:p w14:paraId="7502245A" w14:textId="77777777" w:rsidR="00235682" w:rsidRPr="003778F1" w:rsidRDefault="00235682" w:rsidP="00235682">
      <w:pPr>
        <w:autoSpaceDE w:val="0"/>
        <w:autoSpaceDN w:val="0"/>
        <w:adjustRightInd w:val="0"/>
        <w:spacing w:after="0" w:line="240" w:lineRule="auto"/>
        <w:rPr>
          <w:rFonts w:ascii="Times New Roman" w:hAnsi="Times New Roman" w:cs="Times New Roman"/>
          <w:bCs/>
          <w:color w:val="000000"/>
        </w:rPr>
      </w:pPr>
      <w:r w:rsidRPr="003778F1">
        <w:rPr>
          <w:rFonts w:ascii="Times New Roman" w:hAnsi="Times New Roman" w:cs="Times New Roman"/>
          <w:bCs/>
          <w:color w:val="000000"/>
        </w:rPr>
        <w:t>Cheating</w:t>
      </w:r>
    </w:p>
    <w:p w14:paraId="6E399949"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 xml:space="preserve">Tests evaluate how well the student has </w:t>
      </w:r>
      <w:r w:rsidR="002F469D">
        <w:rPr>
          <w:rFonts w:ascii="Times New Roman" w:hAnsi="Times New Roman" w:cs="Times New Roman"/>
          <w:color w:val="000000"/>
        </w:rPr>
        <w:t>mastered knowledge and skills</w:t>
      </w:r>
      <w:r w:rsidRPr="00235682">
        <w:rPr>
          <w:rFonts w:ascii="Times New Roman" w:hAnsi="Times New Roman" w:cs="Times New Roman"/>
          <w:color w:val="000000"/>
        </w:rPr>
        <w:t>. Therefore, unless the professor specifies</w:t>
      </w:r>
      <w:r w:rsidR="002F469D">
        <w:rPr>
          <w:rFonts w:ascii="Times New Roman" w:hAnsi="Times New Roman" w:cs="Times New Roman"/>
          <w:color w:val="000000"/>
        </w:rPr>
        <w:t xml:space="preserve"> </w:t>
      </w:r>
      <w:r w:rsidRPr="00235682">
        <w:rPr>
          <w:rFonts w:ascii="Times New Roman" w:hAnsi="Times New Roman" w:cs="Times New Roman"/>
          <w:color w:val="000000"/>
        </w:rPr>
        <w:t>otherwise, all tests are to be completed by the student alone, without extra or outside assistance</w:t>
      </w:r>
    </w:p>
    <w:p w14:paraId="32BA8AD1"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of any kind. That means no help is to be given to or receiv</w:t>
      </w:r>
      <w:r w:rsidR="00F01E66">
        <w:rPr>
          <w:rFonts w:ascii="Times New Roman" w:hAnsi="Times New Roman" w:cs="Times New Roman"/>
          <w:color w:val="000000"/>
        </w:rPr>
        <w:t>ed from other persons during a</w:t>
      </w:r>
      <w:r w:rsidRPr="00235682">
        <w:rPr>
          <w:rFonts w:ascii="Times New Roman" w:hAnsi="Times New Roman" w:cs="Times New Roman"/>
          <w:color w:val="000000"/>
        </w:rPr>
        <w:t xml:space="preserve"> test;</w:t>
      </w:r>
    </w:p>
    <w:p w14:paraId="396C5329" w14:textId="29EC60F9"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no books, notes,</w:t>
      </w:r>
      <w:r w:rsidR="00A224D8">
        <w:rPr>
          <w:rFonts w:ascii="Times New Roman" w:hAnsi="Times New Roman" w:cs="Times New Roman"/>
          <w:color w:val="000000"/>
        </w:rPr>
        <w:t xml:space="preserve"> online information,</w:t>
      </w:r>
      <w:r w:rsidRPr="00235682">
        <w:rPr>
          <w:rFonts w:ascii="Times New Roman" w:hAnsi="Times New Roman" w:cs="Times New Roman"/>
          <w:color w:val="000000"/>
        </w:rPr>
        <w:t xml:space="preserve"> or other materials of any kind are to be consulted. If the</w:t>
      </w:r>
    </w:p>
    <w:p w14:paraId="0BBF2091"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professor permits an exception to any part of these rules, the exception applies only as far as</w:t>
      </w:r>
    </w:p>
    <w:p w14:paraId="3E5117E5" w14:textId="77777777" w:rsidR="00235682" w:rsidRPr="003615D3" w:rsidRDefault="00235682" w:rsidP="00235682">
      <w:pPr>
        <w:autoSpaceDE w:val="0"/>
        <w:autoSpaceDN w:val="0"/>
        <w:adjustRightInd w:val="0"/>
        <w:spacing w:after="0" w:line="240" w:lineRule="auto"/>
        <w:rPr>
          <w:rFonts w:ascii="Times New Roman" w:hAnsi="Times New Roman" w:cs="Times New Roman"/>
          <w:bCs/>
          <w:iCs/>
          <w:color w:val="000000"/>
        </w:rPr>
      </w:pPr>
      <w:r w:rsidRPr="00235682">
        <w:rPr>
          <w:rFonts w:ascii="Times New Roman" w:hAnsi="Times New Roman" w:cs="Times New Roman"/>
          <w:color w:val="000000"/>
        </w:rPr>
        <w:t xml:space="preserve">specified by the professor and only for a specified situation. </w:t>
      </w:r>
      <w:r w:rsidRPr="003615D3">
        <w:rPr>
          <w:rFonts w:ascii="Times New Roman" w:hAnsi="Times New Roman" w:cs="Times New Roman"/>
          <w:bCs/>
          <w:iCs/>
          <w:color w:val="000000"/>
        </w:rPr>
        <w:t>Never presume that an exception is</w:t>
      </w:r>
    </w:p>
    <w:p w14:paraId="480E6F07" w14:textId="47AF80B0" w:rsidR="00235682" w:rsidRPr="003615D3" w:rsidRDefault="00235682" w:rsidP="00235682">
      <w:pPr>
        <w:autoSpaceDE w:val="0"/>
        <w:autoSpaceDN w:val="0"/>
        <w:adjustRightInd w:val="0"/>
        <w:spacing w:after="0" w:line="240" w:lineRule="auto"/>
        <w:rPr>
          <w:rFonts w:ascii="Times New Roman" w:hAnsi="Times New Roman" w:cs="Times New Roman"/>
          <w:bCs/>
          <w:iCs/>
          <w:color w:val="000000"/>
        </w:rPr>
      </w:pPr>
      <w:r w:rsidRPr="003615D3">
        <w:rPr>
          <w:rFonts w:ascii="Times New Roman" w:hAnsi="Times New Roman" w:cs="Times New Roman"/>
          <w:bCs/>
          <w:iCs/>
          <w:color w:val="000000"/>
        </w:rPr>
        <w:t>perm</w:t>
      </w:r>
      <w:r w:rsidR="002F469D">
        <w:rPr>
          <w:rFonts w:ascii="Times New Roman" w:hAnsi="Times New Roman" w:cs="Times New Roman"/>
          <w:bCs/>
          <w:iCs/>
          <w:color w:val="000000"/>
        </w:rPr>
        <w:t xml:space="preserve">itted based on </w:t>
      </w:r>
      <w:r w:rsidR="0095596E">
        <w:rPr>
          <w:rFonts w:ascii="Times New Roman" w:hAnsi="Times New Roman" w:cs="Times New Roman"/>
          <w:bCs/>
          <w:iCs/>
          <w:color w:val="000000"/>
        </w:rPr>
        <w:t>prior</w:t>
      </w:r>
      <w:r w:rsidR="002F469D">
        <w:rPr>
          <w:rFonts w:ascii="Times New Roman" w:hAnsi="Times New Roman" w:cs="Times New Roman"/>
          <w:bCs/>
          <w:iCs/>
          <w:color w:val="000000"/>
        </w:rPr>
        <w:t xml:space="preserve"> experience</w:t>
      </w:r>
      <w:r w:rsidRPr="003615D3">
        <w:rPr>
          <w:rFonts w:ascii="Times New Roman" w:hAnsi="Times New Roman" w:cs="Times New Roman"/>
          <w:bCs/>
          <w:iCs/>
          <w:color w:val="000000"/>
        </w:rPr>
        <w:t>.</w:t>
      </w:r>
    </w:p>
    <w:p w14:paraId="6CC63A47" w14:textId="77777777" w:rsidR="00BC2A07" w:rsidRDefault="00BC2A07" w:rsidP="00235682">
      <w:pPr>
        <w:autoSpaceDE w:val="0"/>
        <w:autoSpaceDN w:val="0"/>
        <w:adjustRightInd w:val="0"/>
        <w:spacing w:after="0" w:line="240" w:lineRule="auto"/>
        <w:rPr>
          <w:rFonts w:ascii="Times New Roman" w:hAnsi="Times New Roman" w:cs="Times New Roman"/>
          <w:bCs/>
          <w:color w:val="000000"/>
          <w:u w:val="single"/>
        </w:rPr>
      </w:pPr>
    </w:p>
    <w:p w14:paraId="0BB6B4BA" w14:textId="77777777" w:rsidR="00235682" w:rsidRPr="003778F1" w:rsidRDefault="00235682" w:rsidP="00235682">
      <w:pPr>
        <w:autoSpaceDE w:val="0"/>
        <w:autoSpaceDN w:val="0"/>
        <w:adjustRightInd w:val="0"/>
        <w:spacing w:after="0" w:line="240" w:lineRule="auto"/>
        <w:rPr>
          <w:rFonts w:ascii="Times New Roman" w:hAnsi="Times New Roman" w:cs="Times New Roman"/>
          <w:bCs/>
          <w:color w:val="000000"/>
        </w:rPr>
      </w:pPr>
      <w:r w:rsidRPr="003778F1">
        <w:rPr>
          <w:rFonts w:ascii="Times New Roman" w:hAnsi="Times New Roman" w:cs="Times New Roman"/>
          <w:bCs/>
          <w:color w:val="000000"/>
        </w:rPr>
        <w:t>Improper or Unauthorized Collaboration</w:t>
      </w:r>
    </w:p>
    <w:p w14:paraId="7B3FEBA7"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Collaboration means working together. Some professors will permit collaboration so that</w:t>
      </w:r>
    </w:p>
    <w:p w14:paraId="5E406CB0"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students can work together to discuss and exchange ideas. The rules of whether collaboration is</w:t>
      </w:r>
    </w:p>
    <w:p w14:paraId="68968210"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permitted on a given assignment will depend on the learning goals and the expectations of the</w:t>
      </w:r>
    </w:p>
    <w:p w14:paraId="71088FC1" w14:textId="09BF73E7" w:rsidR="00235682" w:rsidRPr="00235682" w:rsidRDefault="00235682" w:rsidP="00235682">
      <w:pPr>
        <w:autoSpaceDE w:val="0"/>
        <w:autoSpaceDN w:val="0"/>
        <w:adjustRightInd w:val="0"/>
        <w:spacing w:after="0" w:line="240" w:lineRule="auto"/>
        <w:rPr>
          <w:rFonts w:ascii="Times New Roman" w:hAnsi="Times New Roman" w:cs="Times New Roman"/>
          <w:iCs/>
          <w:color w:val="000000"/>
        </w:rPr>
      </w:pPr>
      <w:r w:rsidRPr="00235682">
        <w:rPr>
          <w:rFonts w:ascii="Times New Roman" w:hAnsi="Times New Roman" w:cs="Times New Roman"/>
          <w:color w:val="000000"/>
        </w:rPr>
        <w:t xml:space="preserve">professor. </w:t>
      </w:r>
      <w:r w:rsidR="001E6BEF" w:rsidRPr="00235682">
        <w:rPr>
          <w:rFonts w:ascii="Times New Roman" w:hAnsi="Times New Roman" w:cs="Times New Roman"/>
          <w:iCs/>
          <w:color w:val="000000"/>
        </w:rPr>
        <w:t>The rules of collaboration</w:t>
      </w:r>
      <w:r w:rsidR="001E6BEF">
        <w:rPr>
          <w:rFonts w:ascii="Times New Roman" w:hAnsi="Times New Roman" w:cs="Times New Roman"/>
          <w:iCs/>
          <w:color w:val="000000"/>
        </w:rPr>
        <w:t xml:space="preserve"> may</w:t>
      </w:r>
      <w:r w:rsidR="001E6BEF" w:rsidRPr="00235682">
        <w:rPr>
          <w:rFonts w:ascii="Times New Roman" w:hAnsi="Times New Roman" w:cs="Times New Roman"/>
          <w:iCs/>
          <w:color w:val="000000"/>
        </w:rPr>
        <w:t xml:space="preserve"> change according to the assignment and vary from course to course</w:t>
      </w:r>
      <w:r w:rsidR="001E6BEF">
        <w:rPr>
          <w:rFonts w:ascii="Times New Roman" w:hAnsi="Times New Roman" w:cs="Times New Roman"/>
          <w:iCs/>
          <w:color w:val="000000"/>
        </w:rPr>
        <w:t xml:space="preserve"> </w:t>
      </w:r>
      <w:r w:rsidR="001E6BEF" w:rsidRPr="00235682">
        <w:rPr>
          <w:rFonts w:ascii="Times New Roman" w:hAnsi="Times New Roman" w:cs="Times New Roman"/>
          <w:iCs/>
          <w:color w:val="000000"/>
        </w:rPr>
        <w:t xml:space="preserve">and from professor to professor. </w:t>
      </w:r>
      <w:r w:rsidR="001E6BEF">
        <w:rPr>
          <w:rFonts w:ascii="Times New Roman" w:hAnsi="Times New Roman" w:cs="Times New Roman"/>
          <w:iCs/>
          <w:color w:val="000000"/>
        </w:rPr>
        <w:t>However, i</w:t>
      </w:r>
      <w:r w:rsidRPr="003615D3">
        <w:rPr>
          <w:rFonts w:ascii="Times New Roman" w:hAnsi="Times New Roman" w:cs="Times New Roman"/>
          <w:bCs/>
          <w:iCs/>
          <w:color w:val="000000"/>
        </w:rPr>
        <w:t>f more than one student submits work that is identical or very similar, it is reasonable for the professor to infer that academic misconduct has occurred.</w:t>
      </w:r>
      <w:r>
        <w:rPr>
          <w:rFonts w:ascii="Times New Roman" w:hAnsi="Times New Roman" w:cs="Times New Roman"/>
          <w:b/>
          <w:bCs/>
          <w:i/>
          <w:iCs/>
          <w:color w:val="000000"/>
        </w:rPr>
        <w:t xml:space="preserve"> </w:t>
      </w:r>
      <w:r w:rsidRPr="00235682">
        <w:rPr>
          <w:rFonts w:ascii="Times New Roman" w:hAnsi="Times New Roman" w:cs="Times New Roman"/>
          <w:color w:val="000000"/>
        </w:rPr>
        <w:t xml:space="preserve">Unauthorized Collaboration means that </w:t>
      </w:r>
      <w:r w:rsidR="001E6BEF">
        <w:rPr>
          <w:rFonts w:ascii="Times New Roman" w:hAnsi="Times New Roman" w:cs="Times New Roman"/>
          <w:color w:val="000000"/>
        </w:rPr>
        <w:t>students worked</w:t>
      </w:r>
      <w:r w:rsidR="002F469D">
        <w:rPr>
          <w:rFonts w:ascii="Times New Roman" w:hAnsi="Times New Roman" w:cs="Times New Roman"/>
          <w:color w:val="000000"/>
        </w:rPr>
        <w:t xml:space="preserve"> together when it </w:t>
      </w:r>
      <w:r w:rsidR="001E6BEF">
        <w:rPr>
          <w:rFonts w:ascii="Times New Roman" w:hAnsi="Times New Roman" w:cs="Times New Roman"/>
          <w:color w:val="000000"/>
        </w:rPr>
        <w:t>wa</w:t>
      </w:r>
      <w:r w:rsidRPr="00235682">
        <w:rPr>
          <w:rFonts w:ascii="Times New Roman" w:hAnsi="Times New Roman" w:cs="Times New Roman"/>
          <w:color w:val="000000"/>
        </w:rPr>
        <w:t>s not permitted. This includes working</w:t>
      </w:r>
      <w:r>
        <w:rPr>
          <w:rFonts w:ascii="Times New Roman" w:hAnsi="Times New Roman" w:cs="Times New Roman"/>
          <w:color w:val="000000"/>
        </w:rPr>
        <w:t xml:space="preserve"> </w:t>
      </w:r>
      <w:r w:rsidRPr="00235682">
        <w:rPr>
          <w:rFonts w:ascii="Times New Roman" w:hAnsi="Times New Roman" w:cs="Times New Roman"/>
          <w:color w:val="000000"/>
        </w:rPr>
        <w:t>out answers to homework assignments with others, working on take-home work with others,</w:t>
      </w:r>
      <w:r>
        <w:rPr>
          <w:rFonts w:ascii="Times New Roman" w:hAnsi="Times New Roman" w:cs="Times New Roman"/>
          <w:color w:val="000000"/>
        </w:rPr>
        <w:t xml:space="preserve"> </w:t>
      </w:r>
      <w:r w:rsidRPr="00235682">
        <w:rPr>
          <w:rFonts w:ascii="Times New Roman" w:hAnsi="Times New Roman" w:cs="Times New Roman"/>
          <w:color w:val="000000"/>
        </w:rPr>
        <w:t xml:space="preserve">checking homework answers with others, having someone else help </w:t>
      </w:r>
      <w:r w:rsidR="00F41F21">
        <w:rPr>
          <w:rFonts w:ascii="Times New Roman" w:hAnsi="Times New Roman" w:cs="Times New Roman"/>
          <w:color w:val="000000"/>
        </w:rPr>
        <w:t xml:space="preserve">write </w:t>
      </w:r>
      <w:r w:rsidRPr="00235682">
        <w:rPr>
          <w:rFonts w:ascii="Times New Roman" w:hAnsi="Times New Roman" w:cs="Times New Roman"/>
          <w:color w:val="000000"/>
        </w:rPr>
        <w:t xml:space="preserve">or re-write a paper. </w:t>
      </w:r>
      <w:r w:rsidR="00ED4C72" w:rsidRPr="00235682">
        <w:rPr>
          <w:rFonts w:ascii="Times New Roman" w:hAnsi="Times New Roman" w:cs="Times New Roman"/>
          <w:color w:val="000000"/>
        </w:rPr>
        <w:t>Generally,</w:t>
      </w:r>
      <w:r w:rsidRPr="00235682">
        <w:rPr>
          <w:rFonts w:ascii="Times New Roman" w:hAnsi="Times New Roman" w:cs="Times New Roman"/>
          <w:color w:val="000000"/>
        </w:rPr>
        <w:t xml:space="preserve"> professors expect students to submit work that is their own</w:t>
      </w:r>
      <w:r>
        <w:rPr>
          <w:rFonts w:ascii="Times New Roman" w:hAnsi="Times New Roman" w:cs="Times New Roman"/>
          <w:color w:val="000000"/>
        </w:rPr>
        <w:t xml:space="preserve"> </w:t>
      </w:r>
      <w:r w:rsidRPr="00235682">
        <w:rPr>
          <w:rFonts w:ascii="Times New Roman" w:hAnsi="Times New Roman" w:cs="Times New Roman"/>
          <w:color w:val="000000"/>
        </w:rPr>
        <w:t xml:space="preserve">and reflects their own understanding, knowledge and achievement. </w:t>
      </w:r>
      <w:r w:rsidRPr="0018618C">
        <w:rPr>
          <w:rFonts w:ascii="Times New Roman" w:hAnsi="Times New Roman" w:cs="Times New Roman"/>
          <w:bCs/>
          <w:color w:val="000000"/>
        </w:rPr>
        <w:t xml:space="preserve">Collaboration is not permitted unless the professor has authorized it. If you are unclear about the assignment, it is your responsibility to seek clarification from the professor. </w:t>
      </w:r>
      <w:r w:rsidRPr="00235682">
        <w:rPr>
          <w:rFonts w:ascii="Times New Roman" w:hAnsi="Times New Roman" w:cs="Times New Roman"/>
          <w:iCs/>
          <w:color w:val="000000"/>
        </w:rPr>
        <w:t>The rules do not mean that stud</w:t>
      </w:r>
      <w:r w:rsidR="0018618C">
        <w:rPr>
          <w:rFonts w:ascii="Times New Roman" w:hAnsi="Times New Roman" w:cs="Times New Roman"/>
          <w:iCs/>
          <w:color w:val="000000"/>
        </w:rPr>
        <w:t>ents cannot study together</w:t>
      </w:r>
      <w:r w:rsidRPr="00235682">
        <w:rPr>
          <w:rFonts w:ascii="Times New Roman" w:hAnsi="Times New Roman" w:cs="Times New Roman"/>
          <w:iCs/>
          <w:color w:val="000000"/>
        </w:rPr>
        <w:t>. Study groups ar</w:t>
      </w:r>
      <w:r w:rsidR="00F01E66">
        <w:rPr>
          <w:rFonts w:ascii="Times New Roman" w:hAnsi="Times New Roman" w:cs="Times New Roman"/>
          <w:iCs/>
          <w:color w:val="000000"/>
        </w:rPr>
        <w:t>e designed to help</w:t>
      </w:r>
      <w:r w:rsidRPr="00235682">
        <w:rPr>
          <w:rFonts w:ascii="Times New Roman" w:hAnsi="Times New Roman" w:cs="Times New Roman"/>
          <w:iCs/>
          <w:color w:val="000000"/>
        </w:rPr>
        <w:t xml:space="preserve"> better understand concepts</w:t>
      </w:r>
      <w:r w:rsidR="0018618C">
        <w:rPr>
          <w:rFonts w:ascii="Times New Roman" w:hAnsi="Times New Roman" w:cs="Times New Roman"/>
          <w:iCs/>
          <w:color w:val="000000"/>
        </w:rPr>
        <w:t xml:space="preserve"> </w:t>
      </w:r>
      <w:r w:rsidRPr="00235682">
        <w:rPr>
          <w:rFonts w:ascii="Times New Roman" w:hAnsi="Times New Roman" w:cs="Times New Roman"/>
          <w:iCs/>
          <w:color w:val="000000"/>
        </w:rPr>
        <w:t>and course material. The rules apply to assignments that will be submitted for a grade.</w:t>
      </w:r>
    </w:p>
    <w:p w14:paraId="707FC730" w14:textId="77777777" w:rsidR="00BC2A07" w:rsidRDefault="00BC2A07" w:rsidP="00235682">
      <w:pPr>
        <w:autoSpaceDE w:val="0"/>
        <w:autoSpaceDN w:val="0"/>
        <w:adjustRightInd w:val="0"/>
        <w:spacing w:after="0" w:line="240" w:lineRule="auto"/>
        <w:rPr>
          <w:rFonts w:ascii="Times New Roman" w:hAnsi="Times New Roman" w:cs="Times New Roman"/>
          <w:b/>
          <w:bCs/>
          <w:color w:val="000000"/>
        </w:rPr>
      </w:pPr>
    </w:p>
    <w:p w14:paraId="710961D0" w14:textId="77777777" w:rsidR="00235682" w:rsidRPr="003778F1" w:rsidRDefault="00235682" w:rsidP="00235682">
      <w:pPr>
        <w:autoSpaceDE w:val="0"/>
        <w:autoSpaceDN w:val="0"/>
        <w:adjustRightInd w:val="0"/>
        <w:spacing w:after="0" w:line="240" w:lineRule="auto"/>
        <w:rPr>
          <w:rFonts w:ascii="Times New Roman" w:hAnsi="Times New Roman" w:cs="Times New Roman"/>
          <w:bCs/>
          <w:color w:val="000000"/>
        </w:rPr>
      </w:pPr>
      <w:r w:rsidRPr="003778F1">
        <w:rPr>
          <w:rFonts w:ascii="Times New Roman" w:hAnsi="Times New Roman" w:cs="Times New Roman"/>
          <w:bCs/>
          <w:color w:val="000000"/>
        </w:rPr>
        <w:t>Plagiarism</w:t>
      </w:r>
    </w:p>
    <w:p w14:paraId="0FFA5FA0" w14:textId="77777777" w:rsidR="00235682" w:rsidRPr="00235682" w:rsidRDefault="00235682" w:rsidP="00235682">
      <w:pPr>
        <w:autoSpaceDE w:val="0"/>
        <w:autoSpaceDN w:val="0"/>
        <w:adjustRightInd w:val="0"/>
        <w:spacing w:after="0" w:line="240" w:lineRule="auto"/>
        <w:rPr>
          <w:rFonts w:ascii="Times New Roman" w:hAnsi="Times New Roman" w:cs="Times New Roman"/>
          <w:color w:val="000000"/>
        </w:rPr>
      </w:pPr>
      <w:r w:rsidRPr="00235682">
        <w:rPr>
          <w:rFonts w:ascii="Times New Roman" w:hAnsi="Times New Roman" w:cs="Times New Roman"/>
          <w:color w:val="000000"/>
        </w:rPr>
        <w:t>Plagiarism means using the work and words of another without providing proper citation or</w:t>
      </w:r>
    </w:p>
    <w:p w14:paraId="3179EBFA" w14:textId="49644944" w:rsidR="0018618C" w:rsidRDefault="00235682" w:rsidP="0051781C">
      <w:pPr>
        <w:autoSpaceDE w:val="0"/>
        <w:autoSpaceDN w:val="0"/>
        <w:adjustRightInd w:val="0"/>
        <w:spacing w:after="0" w:line="240" w:lineRule="auto"/>
        <w:rPr>
          <w:rFonts w:ascii="Times New Roman" w:eastAsia="Times New Roman" w:hAnsi="Times New Roman" w:cs="Times New Roman"/>
        </w:rPr>
      </w:pPr>
      <w:r w:rsidRPr="00235682">
        <w:rPr>
          <w:rFonts w:ascii="Times New Roman" w:hAnsi="Times New Roman" w:cs="Times New Roman"/>
          <w:color w:val="000000"/>
        </w:rPr>
        <w:t xml:space="preserve">acknowledgment. Using someone else’s words as your own is </w:t>
      </w:r>
      <w:r w:rsidRPr="00BC2A07">
        <w:rPr>
          <w:rFonts w:ascii="Times New Roman" w:hAnsi="Times New Roman" w:cs="Times New Roman"/>
          <w:bCs/>
          <w:color w:val="000000"/>
        </w:rPr>
        <w:t>wrong</w:t>
      </w:r>
      <w:r w:rsidRPr="00235682">
        <w:rPr>
          <w:rFonts w:ascii="Times New Roman" w:hAnsi="Times New Roman" w:cs="Times New Roman"/>
          <w:b/>
          <w:bCs/>
          <w:color w:val="000000"/>
        </w:rPr>
        <w:t xml:space="preserve">. </w:t>
      </w:r>
      <w:r w:rsidR="003615D3">
        <w:rPr>
          <w:rFonts w:ascii="Times New Roman" w:hAnsi="Times New Roman" w:cs="Times New Roman"/>
          <w:color w:val="000000"/>
        </w:rPr>
        <w:t>EIU</w:t>
      </w:r>
      <w:r w:rsidRPr="00235682">
        <w:rPr>
          <w:rFonts w:ascii="Times New Roman" w:hAnsi="Times New Roman" w:cs="Times New Roman"/>
          <w:color w:val="000000"/>
        </w:rPr>
        <w:t xml:space="preserve"> believes that</w:t>
      </w:r>
      <w:r w:rsidR="005431D3">
        <w:rPr>
          <w:rFonts w:ascii="Times New Roman" w:hAnsi="Times New Roman" w:cs="Times New Roman"/>
          <w:color w:val="000000"/>
        </w:rPr>
        <w:t xml:space="preserve"> </w:t>
      </w:r>
      <w:r w:rsidRPr="00235682">
        <w:rPr>
          <w:rFonts w:ascii="Times New Roman" w:hAnsi="Times New Roman" w:cs="Times New Roman"/>
          <w:color w:val="000000"/>
        </w:rPr>
        <w:t>plagiarism violates all that a university stands for and normally br</w:t>
      </w:r>
      <w:r w:rsidR="0018618C">
        <w:rPr>
          <w:rFonts w:ascii="Times New Roman" w:hAnsi="Times New Roman" w:cs="Times New Roman"/>
          <w:color w:val="000000"/>
        </w:rPr>
        <w:t>ings a sanction of a grade of F and could result in expulsion from the university</w:t>
      </w:r>
      <w:r w:rsidRPr="00235682">
        <w:rPr>
          <w:rFonts w:ascii="Times New Roman" w:hAnsi="Times New Roman" w:cs="Times New Roman"/>
          <w:color w:val="000000"/>
        </w:rPr>
        <w:t>.</w:t>
      </w:r>
      <w:r w:rsidR="003615D3">
        <w:rPr>
          <w:rFonts w:ascii="Times New Roman" w:hAnsi="Times New Roman" w:cs="Times New Roman"/>
          <w:color w:val="000000"/>
        </w:rPr>
        <w:t xml:space="preserve"> </w:t>
      </w:r>
      <w:r w:rsidR="000E5E81">
        <w:rPr>
          <w:rFonts w:ascii="Times New Roman" w:hAnsi="Times New Roman" w:cs="Times New Roman"/>
          <w:color w:val="000000"/>
        </w:rPr>
        <w:t>The u</w:t>
      </w:r>
      <w:r w:rsidRPr="00235682">
        <w:rPr>
          <w:rFonts w:ascii="Times New Roman" w:hAnsi="Times New Roman" w:cs="Times New Roman"/>
          <w:color w:val="000000"/>
        </w:rPr>
        <w:t>niversity recognizes plagiarism as a serious academic offense. Plagiarism, the act</w:t>
      </w:r>
      <w:r w:rsidR="0018618C">
        <w:rPr>
          <w:rFonts w:ascii="Times New Roman" w:hAnsi="Times New Roman" w:cs="Times New Roman"/>
          <w:color w:val="000000"/>
        </w:rPr>
        <w:t xml:space="preserve"> </w:t>
      </w:r>
      <w:r w:rsidRPr="00235682">
        <w:rPr>
          <w:rFonts w:ascii="Times New Roman" w:hAnsi="Times New Roman" w:cs="Times New Roman"/>
          <w:color w:val="000000"/>
        </w:rPr>
        <w:t>of representing the work of another as one's own, may take two forms. It may consist of</w:t>
      </w:r>
      <w:r w:rsidR="0018618C">
        <w:rPr>
          <w:rFonts w:ascii="Times New Roman" w:hAnsi="Times New Roman" w:cs="Times New Roman"/>
          <w:color w:val="000000"/>
        </w:rPr>
        <w:t xml:space="preserve"> </w:t>
      </w:r>
      <w:r w:rsidRPr="00235682">
        <w:rPr>
          <w:rFonts w:ascii="Times New Roman" w:hAnsi="Times New Roman" w:cs="Times New Roman"/>
          <w:color w:val="000000"/>
        </w:rPr>
        <w:t>copying, paraphrasing</w:t>
      </w:r>
      <w:r w:rsidR="00F41F21">
        <w:rPr>
          <w:rFonts w:ascii="Times New Roman" w:hAnsi="Times New Roman" w:cs="Times New Roman"/>
          <w:color w:val="000000"/>
        </w:rPr>
        <w:t>,</w:t>
      </w:r>
      <w:r w:rsidRPr="00235682">
        <w:rPr>
          <w:rFonts w:ascii="Times New Roman" w:hAnsi="Times New Roman" w:cs="Times New Roman"/>
          <w:color w:val="000000"/>
        </w:rPr>
        <w:t xml:space="preserve"> or otherwise using the written or oral work of another without</w:t>
      </w:r>
      <w:r w:rsidR="0018618C">
        <w:rPr>
          <w:rFonts w:ascii="Times New Roman" w:hAnsi="Times New Roman" w:cs="Times New Roman"/>
          <w:color w:val="000000"/>
        </w:rPr>
        <w:t xml:space="preserve"> </w:t>
      </w:r>
      <w:r w:rsidRPr="00235682">
        <w:rPr>
          <w:rFonts w:ascii="Times New Roman" w:hAnsi="Times New Roman" w:cs="Times New Roman"/>
          <w:color w:val="000000"/>
        </w:rPr>
        <w:t>acknowledging the source, or it may consist of present</w:t>
      </w:r>
      <w:r w:rsidR="0018618C">
        <w:rPr>
          <w:rFonts w:ascii="Times New Roman" w:hAnsi="Times New Roman" w:cs="Times New Roman"/>
          <w:color w:val="000000"/>
        </w:rPr>
        <w:t xml:space="preserve">ing oral or written course work </w:t>
      </w:r>
      <w:r w:rsidRPr="00235682">
        <w:rPr>
          <w:rFonts w:ascii="Times New Roman" w:hAnsi="Times New Roman" w:cs="Times New Roman"/>
          <w:color w:val="000000"/>
        </w:rPr>
        <w:t>pr</w:t>
      </w:r>
      <w:r w:rsidR="00BC2A07">
        <w:rPr>
          <w:rFonts w:ascii="Times New Roman" w:hAnsi="Times New Roman" w:cs="Times New Roman"/>
          <w:color w:val="000000"/>
        </w:rPr>
        <w:t xml:space="preserve">epared by another </w:t>
      </w:r>
      <w:r w:rsidR="009762E0">
        <w:rPr>
          <w:rFonts w:ascii="Times New Roman" w:hAnsi="Times New Roman" w:cs="Times New Roman"/>
          <w:color w:val="000000"/>
        </w:rPr>
        <w:t xml:space="preserve">and/or advanced automated tools </w:t>
      </w:r>
      <w:r w:rsidR="0051781C" w:rsidRPr="0051781C">
        <w:rPr>
          <w:rFonts w:ascii="Times New Roman" w:hAnsi="Times New Roman" w:cs="Times New Roman"/>
          <w:color w:val="000000"/>
        </w:rPr>
        <w:t>(artificial intelligence or</w:t>
      </w:r>
      <w:r w:rsidR="009762E0">
        <w:rPr>
          <w:rFonts w:ascii="Times New Roman" w:hAnsi="Times New Roman" w:cs="Times New Roman"/>
          <w:color w:val="000000"/>
        </w:rPr>
        <w:t xml:space="preserve"> </w:t>
      </w:r>
      <w:r w:rsidR="0051781C" w:rsidRPr="0051781C">
        <w:rPr>
          <w:rFonts w:ascii="Times New Roman" w:hAnsi="Times New Roman" w:cs="Times New Roman"/>
          <w:color w:val="000000"/>
        </w:rPr>
        <w:t>machine learning tools such as ChatGPT, Grammarly, or Dall-E 2)</w:t>
      </w:r>
      <w:r w:rsidR="002E15CD">
        <w:rPr>
          <w:rFonts w:ascii="Times New Roman" w:hAnsi="Times New Roman" w:cs="Times New Roman"/>
          <w:color w:val="000000"/>
        </w:rPr>
        <w:t xml:space="preserve"> as one’s own.</w:t>
      </w:r>
      <w:r w:rsidR="0051781C" w:rsidRPr="0051781C">
        <w:rPr>
          <w:rFonts w:ascii="Times New Roman" w:hAnsi="Times New Roman" w:cs="Times New Roman"/>
          <w:color w:val="000000"/>
        </w:rPr>
        <w:t xml:space="preserve"> </w:t>
      </w:r>
      <w:r w:rsidR="00BC2A07" w:rsidRPr="00BC2A07">
        <w:rPr>
          <w:rFonts w:ascii="Times New Roman" w:eastAsia="Times New Roman" w:hAnsi="Times New Roman" w:cs="Times New Roman"/>
        </w:rPr>
        <w:t xml:space="preserve">Copying </w:t>
      </w:r>
      <w:r w:rsidR="004C5FFE">
        <w:rPr>
          <w:rFonts w:ascii="Times New Roman" w:eastAsia="Times New Roman" w:hAnsi="Times New Roman" w:cs="Times New Roman"/>
        </w:rPr>
        <w:t xml:space="preserve">from journal articles, textbooks, or </w:t>
      </w:r>
      <w:r w:rsidR="00BC2A07" w:rsidRPr="00BC2A07">
        <w:rPr>
          <w:rFonts w:ascii="Times New Roman" w:eastAsia="Times New Roman" w:hAnsi="Times New Roman" w:cs="Times New Roman"/>
        </w:rPr>
        <w:t>the</w:t>
      </w:r>
      <w:r w:rsidR="00BC2A07">
        <w:rPr>
          <w:rFonts w:ascii="Times New Roman" w:eastAsia="Times New Roman" w:hAnsi="Times New Roman" w:cs="Times New Roman"/>
        </w:rPr>
        <w:t xml:space="preserve"> content of a past</w:t>
      </w:r>
      <w:r w:rsidR="0018618C" w:rsidRPr="00BC2A07">
        <w:rPr>
          <w:rFonts w:ascii="Times New Roman" w:eastAsia="Times New Roman" w:hAnsi="Times New Roman" w:cs="Times New Roman"/>
        </w:rPr>
        <w:t xml:space="preserve"> report is plagiarism. Just because you have retyped and changed the content slightly, you are still using som</w:t>
      </w:r>
      <w:r w:rsidR="00BC2A07">
        <w:rPr>
          <w:rFonts w:ascii="Times New Roman" w:eastAsia="Times New Roman" w:hAnsi="Times New Roman" w:cs="Times New Roman"/>
        </w:rPr>
        <w:t>eone else's work and</w:t>
      </w:r>
      <w:r w:rsidR="0018618C" w:rsidRPr="00BC2A07">
        <w:rPr>
          <w:rFonts w:ascii="Times New Roman" w:eastAsia="Times New Roman" w:hAnsi="Times New Roman" w:cs="Times New Roman"/>
        </w:rPr>
        <w:t xml:space="preserve"> avoid</w:t>
      </w:r>
      <w:r w:rsidR="00F01E66">
        <w:rPr>
          <w:rFonts w:ascii="Times New Roman" w:eastAsia="Times New Roman" w:hAnsi="Times New Roman" w:cs="Times New Roman"/>
        </w:rPr>
        <w:t>ing</w:t>
      </w:r>
      <w:r w:rsidR="0018618C" w:rsidRPr="00BC2A07">
        <w:rPr>
          <w:rFonts w:ascii="Times New Roman" w:eastAsia="Times New Roman" w:hAnsi="Times New Roman" w:cs="Times New Roman"/>
        </w:rPr>
        <w:t xml:space="preserve"> </w:t>
      </w:r>
      <w:r w:rsidR="00BC2A07">
        <w:rPr>
          <w:rFonts w:ascii="Times New Roman" w:eastAsia="Times New Roman" w:hAnsi="Times New Roman" w:cs="Times New Roman"/>
        </w:rPr>
        <w:t xml:space="preserve">the learning associated with the task for </w:t>
      </w:r>
      <w:r w:rsidR="0018618C" w:rsidRPr="00BC2A07">
        <w:rPr>
          <w:rFonts w:ascii="Times New Roman" w:eastAsia="Times New Roman" w:hAnsi="Times New Roman" w:cs="Times New Roman"/>
        </w:rPr>
        <w:t xml:space="preserve">yourself. </w:t>
      </w:r>
      <w:r w:rsidR="000F56BB">
        <w:rPr>
          <w:rFonts w:ascii="Times New Roman" w:eastAsia="Times New Roman" w:hAnsi="Times New Roman" w:cs="Times New Roman"/>
        </w:rPr>
        <w:t>If you use information from journal articles, textbooks, or past reports</w:t>
      </w:r>
      <w:r w:rsidR="00E63BD3">
        <w:rPr>
          <w:rFonts w:ascii="Times New Roman" w:eastAsia="Times New Roman" w:hAnsi="Times New Roman" w:cs="Times New Roman"/>
        </w:rPr>
        <w:t xml:space="preserve">, </w:t>
      </w:r>
      <w:r w:rsidR="000F56BB">
        <w:rPr>
          <w:rFonts w:ascii="Times New Roman" w:eastAsia="Times New Roman" w:hAnsi="Times New Roman" w:cs="Times New Roman"/>
        </w:rPr>
        <w:t>you must use a proper citation to recognize the source of the information.</w:t>
      </w:r>
    </w:p>
    <w:p w14:paraId="644D669F" w14:textId="77777777" w:rsidR="0044527D" w:rsidRDefault="0044527D" w:rsidP="0051781C">
      <w:pPr>
        <w:autoSpaceDE w:val="0"/>
        <w:autoSpaceDN w:val="0"/>
        <w:adjustRightInd w:val="0"/>
        <w:spacing w:after="0" w:line="240" w:lineRule="auto"/>
        <w:rPr>
          <w:rFonts w:ascii="Times New Roman" w:eastAsia="Times New Roman" w:hAnsi="Times New Roman" w:cs="Times New Roman"/>
        </w:rPr>
      </w:pPr>
    </w:p>
    <w:p w14:paraId="6D483A4A" w14:textId="1CD3B98D" w:rsidR="0044527D" w:rsidRDefault="00B81C99" w:rsidP="0051781C">
      <w:pPr>
        <w:autoSpaceDE w:val="0"/>
        <w:autoSpaceDN w:val="0"/>
        <w:adjustRightInd w:val="0"/>
        <w:spacing w:after="0" w:line="240" w:lineRule="auto"/>
        <w:rPr>
          <w:rFonts w:ascii="Times New Roman" w:eastAsia="Times New Roman" w:hAnsi="Times New Roman" w:cs="Times New Roman"/>
          <w:u w:val="single"/>
        </w:rPr>
      </w:pPr>
      <w:r w:rsidRPr="00B81C99">
        <w:rPr>
          <w:rFonts w:ascii="Times New Roman" w:eastAsia="Times New Roman" w:hAnsi="Times New Roman" w:cs="Times New Roman"/>
          <w:u w:val="single"/>
        </w:rPr>
        <w:t>Professional Conduct and Clinical Experiences</w:t>
      </w:r>
    </w:p>
    <w:p w14:paraId="3C55B04B" w14:textId="45C7BCDA" w:rsidR="00E16EF3" w:rsidRDefault="00B81C99" w:rsidP="00E16EF3">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rPr>
        <w:t>Upon enrollment in the CDS graduate program, every student is held to the standards of conduct</w:t>
      </w:r>
      <w:r w:rsidR="00442341">
        <w:rPr>
          <w:rFonts w:ascii="Times New Roman" w:eastAsia="Times New Roman" w:hAnsi="Times New Roman" w:cs="Times New Roman"/>
        </w:rPr>
        <w:t xml:space="preserve"> as outlined in ASHA’s Code of Ethics</w:t>
      </w:r>
      <w:r w:rsidR="00940947">
        <w:rPr>
          <w:rFonts w:ascii="Times New Roman" w:eastAsia="Times New Roman" w:hAnsi="Times New Roman" w:cs="Times New Roman"/>
        </w:rPr>
        <w:t xml:space="preserve"> and expectations for professional responsibility</w:t>
      </w:r>
      <w:r w:rsidR="00442341">
        <w:rPr>
          <w:rFonts w:ascii="Times New Roman" w:eastAsia="Times New Roman" w:hAnsi="Times New Roman" w:cs="Times New Roman"/>
        </w:rPr>
        <w:t xml:space="preserve">. </w:t>
      </w:r>
      <w:r w:rsidR="00BA741C">
        <w:rPr>
          <w:rFonts w:ascii="Times New Roman" w:eastAsia="Times New Roman" w:hAnsi="Times New Roman" w:cs="Times New Roman"/>
        </w:rPr>
        <w:t>Participation in clinical assignments is a privilege and will be treated as such.</w:t>
      </w:r>
      <w:r w:rsidR="00E16EF3">
        <w:rPr>
          <w:rFonts w:ascii="Times New Roman" w:eastAsia="Times New Roman" w:hAnsi="Times New Roman" w:cs="Times New Roman"/>
        </w:rPr>
        <w:t xml:space="preserve"> </w:t>
      </w:r>
      <w:r w:rsidR="00E16EF3">
        <w:rPr>
          <w:rFonts w:ascii="Times New Roman" w:hAnsi="Times New Roman" w:cs="Times New Roman"/>
        </w:rPr>
        <w:t xml:space="preserve">Since the CDS department maintains a Speech-Language and Hearing Clinic, students are expected to </w:t>
      </w:r>
      <w:r w:rsidR="00194663">
        <w:rPr>
          <w:rFonts w:ascii="Times New Roman" w:hAnsi="Times New Roman" w:cs="Times New Roman"/>
        </w:rPr>
        <w:t>always dress and behave in a professional manner</w:t>
      </w:r>
      <w:r w:rsidR="00E16EF3">
        <w:rPr>
          <w:rFonts w:ascii="Times New Roman" w:hAnsi="Times New Roman" w:cs="Times New Roman"/>
        </w:rPr>
        <w:t>, even when not directly involved in clinical</w:t>
      </w:r>
      <w:r w:rsidR="00194663">
        <w:rPr>
          <w:rFonts w:ascii="Times New Roman" w:hAnsi="Times New Roman" w:cs="Times New Roman"/>
        </w:rPr>
        <w:t xml:space="preserve"> </w:t>
      </w:r>
      <w:r w:rsidR="00E16EF3">
        <w:rPr>
          <w:rFonts w:ascii="Times New Roman" w:hAnsi="Times New Roman" w:cs="Times New Roman"/>
        </w:rPr>
        <w:t>duties.</w:t>
      </w:r>
    </w:p>
    <w:p w14:paraId="08EED35B" w14:textId="77777777" w:rsidR="00E6727E" w:rsidRDefault="00E6727E" w:rsidP="0051781C">
      <w:pPr>
        <w:autoSpaceDE w:val="0"/>
        <w:autoSpaceDN w:val="0"/>
        <w:adjustRightInd w:val="0"/>
        <w:spacing w:after="0" w:line="240" w:lineRule="auto"/>
        <w:rPr>
          <w:rFonts w:ascii="Times New Roman" w:eastAsia="Times New Roman" w:hAnsi="Times New Roman" w:cs="Times New Roman"/>
        </w:rPr>
      </w:pPr>
    </w:p>
    <w:p w14:paraId="4ADC07CA" w14:textId="5E43F574" w:rsidR="00BA741C" w:rsidRDefault="00BA741C" w:rsidP="0051781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Code of Ethics</w:t>
      </w:r>
    </w:p>
    <w:p w14:paraId="6BAAE0AC" w14:textId="77777777" w:rsidR="00BA741C" w:rsidRDefault="009158F0" w:rsidP="0051781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Violations of the Code of Ethics will be reflected in a student’s grade and, depending on the seriousness of the violation, may be grounds for dismissal from clinical practicum.</w:t>
      </w:r>
      <w:r w:rsidR="00E6727E">
        <w:rPr>
          <w:rFonts w:ascii="Times New Roman" w:eastAsia="Times New Roman" w:hAnsi="Times New Roman" w:cs="Times New Roman"/>
        </w:rPr>
        <w:t xml:space="preserve"> </w:t>
      </w:r>
    </w:p>
    <w:p w14:paraId="09284B54" w14:textId="77777777" w:rsidR="00BA741C" w:rsidRDefault="00BA741C" w:rsidP="0051781C">
      <w:pPr>
        <w:autoSpaceDE w:val="0"/>
        <w:autoSpaceDN w:val="0"/>
        <w:adjustRightInd w:val="0"/>
        <w:spacing w:after="0" w:line="240" w:lineRule="auto"/>
        <w:rPr>
          <w:rFonts w:ascii="Times New Roman" w:eastAsia="Times New Roman" w:hAnsi="Times New Roman" w:cs="Times New Roman"/>
        </w:rPr>
      </w:pPr>
    </w:p>
    <w:p w14:paraId="7544E37D" w14:textId="022857BC" w:rsidR="00B81C99" w:rsidRDefault="00E6727E" w:rsidP="0051781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Negligence of </w:t>
      </w:r>
      <w:r w:rsidR="00BA741C">
        <w:rPr>
          <w:rFonts w:ascii="Times New Roman" w:eastAsia="Times New Roman" w:hAnsi="Times New Roman" w:cs="Times New Roman"/>
        </w:rPr>
        <w:t>P</w:t>
      </w:r>
      <w:r>
        <w:rPr>
          <w:rFonts w:ascii="Times New Roman" w:eastAsia="Times New Roman" w:hAnsi="Times New Roman" w:cs="Times New Roman"/>
        </w:rPr>
        <w:t xml:space="preserve">rofessional </w:t>
      </w:r>
      <w:r w:rsidR="00BA741C">
        <w:rPr>
          <w:rFonts w:ascii="Times New Roman" w:eastAsia="Times New Roman" w:hAnsi="Times New Roman" w:cs="Times New Roman"/>
        </w:rPr>
        <w:t>R</w:t>
      </w:r>
      <w:r>
        <w:rPr>
          <w:rFonts w:ascii="Times New Roman" w:eastAsia="Times New Roman" w:hAnsi="Times New Roman" w:cs="Times New Roman"/>
        </w:rPr>
        <w:t>esponsibility</w:t>
      </w:r>
    </w:p>
    <w:p w14:paraId="3584A606" w14:textId="5FBC42B8" w:rsidR="0033110D" w:rsidRPr="00B81C99" w:rsidRDefault="0033110D" w:rsidP="0051781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Negligence is considered very serious in its implication. Not following clinic policies and procedures</w:t>
      </w:r>
      <w:r w:rsidR="00BA4573">
        <w:rPr>
          <w:rFonts w:ascii="Times New Roman" w:eastAsia="Times New Roman" w:hAnsi="Times New Roman" w:cs="Times New Roman"/>
        </w:rPr>
        <w:t>, violations of confidentiality, missing appointments with supervisors, unexcused absences for clinical sessions, not following MC procedures, and tardiness in paperwork are examples of negligence and may result in lowering of a clinic grade or could be considered grounds for dismissal from clinical practicum. Dismissal from clinic may be appealed to the Clinic Director and Department Chairperson.</w:t>
      </w:r>
      <w:r>
        <w:rPr>
          <w:rFonts w:ascii="Times New Roman" w:eastAsia="Times New Roman" w:hAnsi="Times New Roman" w:cs="Times New Roman"/>
        </w:rPr>
        <w:t xml:space="preserve"> </w:t>
      </w:r>
    </w:p>
    <w:p w14:paraId="672E3A54" w14:textId="2706103E" w:rsidR="00951E85" w:rsidRDefault="00951E85" w:rsidP="0018618C">
      <w:pPr>
        <w:autoSpaceDE w:val="0"/>
        <w:autoSpaceDN w:val="0"/>
        <w:adjustRightInd w:val="0"/>
        <w:spacing w:after="0" w:line="240" w:lineRule="auto"/>
        <w:rPr>
          <w:rFonts w:ascii="Times New Roman" w:eastAsia="Times New Roman" w:hAnsi="Times New Roman" w:cs="Times New Roman"/>
        </w:rPr>
      </w:pPr>
    </w:p>
    <w:p w14:paraId="2EA9E5AE" w14:textId="392D912F" w:rsidR="00951E85" w:rsidRDefault="00951E85" w:rsidP="0018618C">
      <w:pPr>
        <w:autoSpaceDE w:val="0"/>
        <w:autoSpaceDN w:val="0"/>
        <w:adjustRightInd w:val="0"/>
        <w:spacing w:after="0" w:line="240" w:lineRule="auto"/>
        <w:rPr>
          <w:rFonts w:ascii="Times New Roman" w:eastAsia="Times New Roman" w:hAnsi="Times New Roman" w:cs="Times New Roman"/>
          <w:u w:val="single"/>
        </w:rPr>
      </w:pPr>
      <w:r w:rsidRPr="00951E85">
        <w:rPr>
          <w:rFonts w:ascii="Times New Roman" w:eastAsia="Times New Roman" w:hAnsi="Times New Roman" w:cs="Times New Roman"/>
          <w:u w:val="single"/>
        </w:rPr>
        <w:t>CDS Departmental Procedures</w:t>
      </w:r>
    </w:p>
    <w:p w14:paraId="242798A9" w14:textId="499567F2" w:rsidR="00951E85" w:rsidRDefault="00F63484" w:rsidP="00F838D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w:t>
      </w:r>
      <w:r w:rsidR="00951E85">
        <w:rPr>
          <w:rFonts w:ascii="Times New Roman" w:eastAsia="Times New Roman" w:hAnsi="Times New Roman" w:cs="Times New Roman"/>
        </w:rPr>
        <w:t xml:space="preserve"> a graduate student is found to be in violation of expected conduct, the faculty member and graduate coordinator or chair will meet with the student to discuss concerns. </w:t>
      </w:r>
      <w:r w:rsidR="00951E85" w:rsidRPr="00C472FE">
        <w:rPr>
          <w:rFonts w:ascii="Times New Roman" w:eastAsia="Times New Roman" w:hAnsi="Times New Roman" w:cs="Times New Roman"/>
        </w:rPr>
        <w:t>The faculty member for the class</w:t>
      </w:r>
      <w:r w:rsidR="005F68E1" w:rsidRPr="00C472FE">
        <w:rPr>
          <w:rFonts w:ascii="Times New Roman" w:eastAsia="Times New Roman" w:hAnsi="Times New Roman" w:cs="Times New Roman"/>
        </w:rPr>
        <w:t xml:space="preserve"> or clinical experience</w:t>
      </w:r>
      <w:r w:rsidR="00951E85" w:rsidRPr="00C472FE">
        <w:rPr>
          <w:rFonts w:ascii="Times New Roman" w:eastAsia="Times New Roman" w:hAnsi="Times New Roman" w:cs="Times New Roman"/>
        </w:rPr>
        <w:t xml:space="preserve"> in which the misconduct occurred may send noted concerns</w:t>
      </w:r>
      <w:r w:rsidR="00951E85">
        <w:rPr>
          <w:rFonts w:ascii="Times New Roman" w:eastAsia="Times New Roman" w:hAnsi="Times New Roman" w:cs="Times New Roman"/>
        </w:rPr>
        <w:t xml:space="preserve"> of misconduct to the University’s Student Standards Board.</w:t>
      </w:r>
    </w:p>
    <w:p w14:paraId="3C49DB92" w14:textId="15D2147C" w:rsidR="00C8555D" w:rsidRPr="00C47A4A" w:rsidRDefault="00C8555D" w:rsidP="00C8555D">
      <w:pPr>
        <w:pStyle w:val="Heading2"/>
      </w:pPr>
      <w:r w:rsidRPr="00C47A4A">
        <w:t xml:space="preserve">Student Conduct and </w:t>
      </w:r>
      <w:r w:rsidR="00D35B7F" w:rsidRPr="00C47A4A">
        <w:t>University Internal Governing P</w:t>
      </w:r>
      <w:r w:rsidR="00E943E1" w:rsidRPr="00C47A4A">
        <w:t>olicies</w:t>
      </w:r>
    </w:p>
    <w:p w14:paraId="3B9B711B" w14:textId="0391F138" w:rsidR="002D4302" w:rsidRPr="00C47A4A" w:rsidRDefault="00A32BAC" w:rsidP="00F838D2">
      <w:pPr>
        <w:spacing w:line="240" w:lineRule="auto"/>
        <w:rPr>
          <w:rFonts w:ascii="Times New Roman" w:hAnsi="Times New Roman" w:cs="Times New Roman"/>
        </w:rPr>
      </w:pPr>
      <w:r w:rsidRPr="00C47A4A">
        <w:rPr>
          <w:rFonts w:ascii="Times New Roman" w:hAnsi="Times New Roman" w:cs="Times New Roman"/>
        </w:rPr>
        <w:t xml:space="preserve">Internal governing policy #8 establishes EIU as a drug-free campus. </w:t>
      </w:r>
      <w:r w:rsidR="00B645F4" w:rsidRPr="00C47A4A">
        <w:rPr>
          <w:rFonts w:ascii="Times New Roman" w:hAnsi="Times New Roman" w:cs="Times New Roman"/>
        </w:rPr>
        <w:t xml:space="preserve">As an academic </w:t>
      </w:r>
      <w:r w:rsidR="00F35242" w:rsidRPr="00C47A4A">
        <w:rPr>
          <w:rFonts w:ascii="Times New Roman" w:hAnsi="Times New Roman" w:cs="Times New Roman"/>
        </w:rPr>
        <w:t>community,</w:t>
      </w:r>
      <w:r w:rsidR="00B645F4" w:rsidRPr="00C47A4A">
        <w:rPr>
          <w:rFonts w:ascii="Times New Roman" w:hAnsi="Times New Roman" w:cs="Times New Roman"/>
        </w:rPr>
        <w:t xml:space="preserve"> Eastern Illinois University is committed to providing an environment in which learning and scholarship may flourish. The possession or use of illegal drugs, possession or use of cannabis, or the abuse of those which may otherwise be legally possessed seriously affects that environment, as well as the individual potential</w:t>
      </w:r>
      <w:r w:rsidR="008F7E73">
        <w:rPr>
          <w:rFonts w:ascii="Times New Roman" w:hAnsi="Times New Roman" w:cs="Times New Roman"/>
        </w:rPr>
        <w:t>,</w:t>
      </w:r>
      <w:r w:rsidR="00B645F4" w:rsidRPr="00C47A4A">
        <w:rPr>
          <w:rFonts w:ascii="Times New Roman" w:hAnsi="Times New Roman" w:cs="Times New Roman"/>
        </w:rPr>
        <w:t xml:space="preserve"> of the students and employees. Although Illinois legalized recreational cannabis as of January 1, 2020, federal law prohibits use and possession on EIU's campus. The </w:t>
      </w:r>
      <w:hyperlink r:id="rId10" w:history="1">
        <w:r w:rsidR="00B645F4" w:rsidRPr="00C47A4A">
          <w:rPr>
            <w:rStyle w:val="Hyperlink"/>
            <w:rFonts w:ascii="Times New Roman" w:hAnsi="Times New Roman" w:cs="Times New Roman"/>
          </w:rPr>
          <w:t xml:space="preserve">Student Conduct </w:t>
        </w:r>
        <w:r w:rsidR="00F838D2">
          <w:rPr>
            <w:rStyle w:val="Hyperlink"/>
            <w:rFonts w:ascii="Times New Roman" w:hAnsi="Times New Roman" w:cs="Times New Roman"/>
          </w:rPr>
          <w:t>C</w:t>
        </w:r>
        <w:r w:rsidR="00B645F4" w:rsidRPr="00C47A4A">
          <w:rPr>
            <w:rStyle w:val="Hyperlink"/>
            <w:rFonts w:ascii="Times New Roman" w:hAnsi="Times New Roman" w:cs="Times New Roman"/>
          </w:rPr>
          <w:t>ode</w:t>
        </w:r>
      </w:hyperlink>
      <w:r w:rsidR="00B645F4" w:rsidRPr="00C47A4A">
        <w:rPr>
          <w:rFonts w:ascii="Times New Roman" w:hAnsi="Times New Roman" w:cs="Times New Roman"/>
        </w:rPr>
        <w:t> and </w:t>
      </w:r>
      <w:hyperlink r:id="rId11" w:history="1">
        <w:r w:rsidR="00B645F4" w:rsidRPr="00C47A4A">
          <w:rPr>
            <w:rStyle w:val="Hyperlink"/>
            <w:rFonts w:ascii="Times New Roman" w:hAnsi="Times New Roman" w:cs="Times New Roman"/>
          </w:rPr>
          <w:t>University Internal Governing Policies</w:t>
        </w:r>
      </w:hyperlink>
      <w:r w:rsidR="00B645F4" w:rsidRPr="00C47A4A">
        <w:rPr>
          <w:rFonts w:ascii="Times New Roman" w:hAnsi="Times New Roman" w:cs="Times New Roman"/>
        </w:rPr>
        <w:t> therefore prohibit such acts and the institution can, and will, impose disciplinary sanctions or action for violations.</w:t>
      </w:r>
      <w:r w:rsidR="00487774" w:rsidRPr="00C47A4A">
        <w:rPr>
          <w:rFonts w:ascii="Times New Roman" w:hAnsi="Times New Roman" w:cs="Times New Roman"/>
        </w:rPr>
        <w:t xml:space="preserve"> </w:t>
      </w:r>
    </w:p>
    <w:p w14:paraId="3E1521CA" w14:textId="5C53F8CC" w:rsidR="002D4302" w:rsidRPr="00C47A4A" w:rsidRDefault="002D4302" w:rsidP="00F838D2">
      <w:pPr>
        <w:spacing w:line="240" w:lineRule="auto"/>
        <w:rPr>
          <w:rFonts w:ascii="Times New Roman" w:hAnsi="Times New Roman" w:cs="Times New Roman"/>
        </w:rPr>
      </w:pPr>
      <w:r w:rsidRPr="00C47A4A">
        <w:rPr>
          <w:rFonts w:ascii="Times New Roman" w:hAnsi="Times New Roman" w:cs="Times New Roman"/>
        </w:rPr>
        <w:t>The unlawful manufacture, distribution, dispensation, possession, or use of a controlled substance, including cannabis, by employees or students on University premises, or while conducting University business off University premises, is absolutely prohibited.</w:t>
      </w:r>
    </w:p>
    <w:p w14:paraId="4BBE194D" w14:textId="77777777" w:rsidR="002D4302" w:rsidRPr="00C47A4A" w:rsidRDefault="002D4302" w:rsidP="002D4302">
      <w:pPr>
        <w:rPr>
          <w:rFonts w:ascii="Times New Roman" w:hAnsi="Times New Roman" w:cs="Times New Roman"/>
        </w:rPr>
      </w:pPr>
      <w:r w:rsidRPr="00C47A4A">
        <w:rPr>
          <w:rFonts w:ascii="Times New Roman" w:hAnsi="Times New Roman" w:cs="Times New Roman"/>
        </w:rPr>
        <w:t>Violations of this prohibition by students may result in the application of sanctions, including:</w:t>
      </w:r>
    </w:p>
    <w:p w14:paraId="56DD6D6C" w14:textId="77777777" w:rsidR="002D4302" w:rsidRPr="00C47A4A" w:rsidRDefault="002D4302" w:rsidP="00F838D2">
      <w:pPr>
        <w:numPr>
          <w:ilvl w:val="0"/>
          <w:numId w:val="6"/>
        </w:numPr>
        <w:spacing w:line="240" w:lineRule="auto"/>
        <w:rPr>
          <w:rFonts w:ascii="Times New Roman" w:hAnsi="Times New Roman" w:cs="Times New Roman"/>
        </w:rPr>
      </w:pPr>
      <w:r w:rsidRPr="00C47A4A">
        <w:rPr>
          <w:rFonts w:ascii="Times New Roman" w:hAnsi="Times New Roman" w:cs="Times New Roman"/>
        </w:rPr>
        <w:t>possible required participation in an approved substance use disorder assessment, intervention, treatment, rehabilitation and/or recovery program; and</w:t>
      </w:r>
    </w:p>
    <w:p w14:paraId="4E63F722" w14:textId="46ECC635" w:rsidR="002D4302" w:rsidRPr="00C47A4A" w:rsidRDefault="002D4302" w:rsidP="00F838D2">
      <w:pPr>
        <w:numPr>
          <w:ilvl w:val="0"/>
          <w:numId w:val="6"/>
        </w:numPr>
        <w:spacing w:line="240" w:lineRule="auto"/>
        <w:rPr>
          <w:rFonts w:ascii="Times New Roman" w:hAnsi="Times New Roman" w:cs="Times New Roman"/>
        </w:rPr>
      </w:pPr>
      <w:r w:rsidRPr="00C47A4A">
        <w:rPr>
          <w:rFonts w:ascii="Times New Roman" w:hAnsi="Times New Roman" w:cs="Times New Roman"/>
        </w:rPr>
        <w:t>disciplinary action up to and including expulsion from the University under applicable </w:t>
      </w:r>
      <w:hyperlink r:id="rId12" w:history="1">
        <w:r w:rsidRPr="00C47A4A">
          <w:rPr>
            <w:rStyle w:val="Hyperlink"/>
            <w:rFonts w:ascii="Times New Roman" w:hAnsi="Times New Roman" w:cs="Times New Roman"/>
          </w:rPr>
          <w:t>Board of Trustees regulations</w:t>
        </w:r>
      </w:hyperlink>
      <w:r w:rsidRPr="00C47A4A">
        <w:rPr>
          <w:rFonts w:ascii="Times New Roman" w:hAnsi="Times New Roman" w:cs="Times New Roman"/>
        </w:rPr>
        <w:t> and the Student Conduct Code. </w:t>
      </w:r>
    </w:p>
    <w:p w14:paraId="41B878C8" w14:textId="554EE2E9" w:rsidR="00E943E1" w:rsidRDefault="00487774" w:rsidP="00E943E1">
      <w:pPr>
        <w:rPr>
          <w:rFonts w:ascii="Times New Roman" w:hAnsi="Times New Roman" w:cs="Times New Roman"/>
        </w:rPr>
      </w:pPr>
      <w:r w:rsidRPr="00C47A4A">
        <w:rPr>
          <w:rFonts w:ascii="Times New Roman" w:hAnsi="Times New Roman" w:cs="Times New Roman"/>
        </w:rPr>
        <w:t xml:space="preserve">Additional information may be found at </w:t>
      </w:r>
      <w:hyperlink r:id="rId13" w:history="1">
        <w:r w:rsidRPr="00C47A4A">
          <w:rPr>
            <w:rStyle w:val="Hyperlink"/>
            <w:rFonts w:ascii="Times New Roman" w:hAnsi="Times New Roman" w:cs="Times New Roman"/>
          </w:rPr>
          <w:t>https://www.eiu.edu/auditing/igp/8</w:t>
        </w:r>
      </w:hyperlink>
      <w:r w:rsidRPr="00C47A4A">
        <w:rPr>
          <w:rFonts w:ascii="Times New Roman" w:hAnsi="Times New Roman" w:cs="Times New Roman"/>
        </w:rPr>
        <w:t>.</w:t>
      </w:r>
    </w:p>
    <w:p w14:paraId="2D5E9895" w14:textId="77777777" w:rsidR="00503422" w:rsidRDefault="009A5B20" w:rsidP="00503422">
      <w:pPr>
        <w:pStyle w:val="Heading2"/>
        <w:rPr>
          <w:lang w:val="en"/>
        </w:rPr>
      </w:pPr>
      <w:bookmarkStart w:id="3" w:name="_Toc10983300"/>
      <w:r>
        <w:rPr>
          <w:lang w:val="en"/>
        </w:rPr>
        <w:t>Student</w:t>
      </w:r>
      <w:r w:rsidR="00503422">
        <w:rPr>
          <w:lang w:val="en"/>
        </w:rPr>
        <w:t xml:space="preserve"> Grievance Process</w:t>
      </w:r>
      <w:bookmarkEnd w:id="3"/>
    </w:p>
    <w:p w14:paraId="21105FE7" w14:textId="77777777" w:rsidR="00503422" w:rsidRPr="005E39F8" w:rsidRDefault="00503422" w:rsidP="00503422">
      <w:pPr>
        <w:pStyle w:val="level2"/>
        <w:tabs>
          <w:tab w:val="clear" w:pos="0"/>
          <w:tab w:val="clear" w:pos="1440"/>
          <w:tab w:val="left" w:pos="-1440"/>
        </w:tabs>
        <w:ind w:left="0" w:firstLine="0"/>
        <w:rPr>
          <w:sz w:val="22"/>
          <w:szCs w:val="22"/>
        </w:rPr>
      </w:pPr>
      <w:r w:rsidRPr="005E39F8">
        <w:rPr>
          <w:sz w:val="22"/>
          <w:szCs w:val="22"/>
          <w:u w:val="single"/>
        </w:rPr>
        <w:t>Student Complaint Process</w:t>
      </w:r>
    </w:p>
    <w:p w14:paraId="0C3BD73F" w14:textId="346A0C38" w:rsidR="00503422" w:rsidRPr="003E203E" w:rsidRDefault="00503422" w:rsidP="00503422">
      <w:pPr>
        <w:spacing w:after="0" w:line="240" w:lineRule="auto"/>
        <w:rPr>
          <w:rFonts w:ascii="Times New Roman" w:hAnsi="Times New Roman" w:cs="Times New Roman"/>
        </w:rPr>
      </w:pPr>
      <w:r w:rsidRPr="003E203E">
        <w:rPr>
          <w:rFonts w:ascii="Times New Roman" w:hAnsi="Times New Roman" w:cs="Times New Roman"/>
        </w:rPr>
        <w:t xml:space="preserve">A concern should initially be communicated to the supervisor/instructor. If that presents a problem for the person with the complaint, the concern should be addressed with the </w:t>
      </w:r>
      <w:r>
        <w:rPr>
          <w:rFonts w:ascii="Times New Roman" w:hAnsi="Times New Roman" w:cs="Times New Roman"/>
        </w:rPr>
        <w:t xml:space="preserve">Graduate Coordinator or </w:t>
      </w:r>
      <w:r w:rsidRPr="003E203E">
        <w:rPr>
          <w:rFonts w:ascii="Times New Roman" w:hAnsi="Times New Roman" w:cs="Times New Roman"/>
        </w:rPr>
        <w:t>Clinic Director</w:t>
      </w:r>
      <w:r>
        <w:rPr>
          <w:rFonts w:ascii="Times New Roman" w:hAnsi="Times New Roman" w:cs="Times New Roman"/>
        </w:rPr>
        <w:t xml:space="preserve"> </w:t>
      </w:r>
      <w:r w:rsidRPr="003E203E">
        <w:rPr>
          <w:rFonts w:ascii="Times New Roman" w:hAnsi="Times New Roman" w:cs="Times New Roman"/>
        </w:rPr>
        <w:t xml:space="preserve">as appropriate. Complaints not resolved with the Clinic Director </w:t>
      </w:r>
      <w:r>
        <w:rPr>
          <w:rFonts w:ascii="Times New Roman" w:hAnsi="Times New Roman" w:cs="Times New Roman"/>
        </w:rPr>
        <w:t xml:space="preserve">or Graduate Coordinator </w:t>
      </w:r>
      <w:r w:rsidRPr="003E203E">
        <w:rPr>
          <w:rFonts w:ascii="Times New Roman" w:hAnsi="Times New Roman" w:cs="Times New Roman"/>
        </w:rPr>
        <w:t>can be forwarded to the Department Chair. Comp</w:t>
      </w:r>
      <w:r w:rsidR="00F01E66">
        <w:rPr>
          <w:rFonts w:ascii="Times New Roman" w:hAnsi="Times New Roman" w:cs="Times New Roman"/>
        </w:rPr>
        <w:t>laints not resolved within the D</w:t>
      </w:r>
      <w:r w:rsidRPr="003E203E">
        <w:rPr>
          <w:rFonts w:ascii="Times New Roman" w:hAnsi="Times New Roman" w:cs="Times New Roman"/>
        </w:rPr>
        <w:t>epartment can be submitted to th</w:t>
      </w:r>
      <w:r w:rsidR="00C0685D">
        <w:rPr>
          <w:rFonts w:ascii="Times New Roman" w:hAnsi="Times New Roman" w:cs="Times New Roman"/>
        </w:rPr>
        <w:t>e Dean of the College of the Graduate School</w:t>
      </w:r>
      <w:r w:rsidRPr="003E203E">
        <w:rPr>
          <w:rFonts w:ascii="Times New Roman" w:hAnsi="Times New Roman" w:cs="Times New Roman"/>
        </w:rPr>
        <w:t xml:space="preserve">, followed by the Vice President for Academic Affairs.  </w:t>
      </w:r>
    </w:p>
    <w:p w14:paraId="6EBD3372" w14:textId="77777777" w:rsidR="00503422" w:rsidRDefault="00503422" w:rsidP="00503422">
      <w:pPr>
        <w:autoSpaceDE w:val="0"/>
        <w:autoSpaceDN w:val="0"/>
        <w:adjustRightInd w:val="0"/>
        <w:spacing w:after="0" w:line="240" w:lineRule="auto"/>
        <w:rPr>
          <w:rFonts w:ascii="Times New Roman" w:hAnsi="Times New Roman" w:cs="Times New Roman"/>
          <w:b/>
          <w:bCs/>
        </w:rPr>
      </w:pPr>
    </w:p>
    <w:p w14:paraId="6B6B9904" w14:textId="77777777" w:rsidR="00503422" w:rsidRPr="003E203E" w:rsidRDefault="00503422" w:rsidP="00503422">
      <w:pPr>
        <w:autoSpaceDE w:val="0"/>
        <w:autoSpaceDN w:val="0"/>
        <w:adjustRightInd w:val="0"/>
        <w:spacing w:after="0" w:line="240" w:lineRule="auto"/>
        <w:rPr>
          <w:rFonts w:ascii="Times New Roman" w:hAnsi="Times New Roman" w:cs="Times New Roman"/>
          <w:bCs/>
          <w:u w:val="single"/>
        </w:rPr>
      </w:pPr>
      <w:r w:rsidRPr="003E203E">
        <w:rPr>
          <w:rFonts w:ascii="Times New Roman" w:hAnsi="Times New Roman" w:cs="Times New Roman"/>
          <w:bCs/>
          <w:u w:val="single"/>
        </w:rPr>
        <w:t>Procedures for Complaints Against Graduate Education Programs</w:t>
      </w:r>
      <w:r>
        <w:rPr>
          <w:rFonts w:ascii="Times New Roman" w:hAnsi="Times New Roman" w:cs="Times New Roman"/>
          <w:bCs/>
          <w:u w:val="single"/>
        </w:rPr>
        <w:t xml:space="preserve"> to The Council on Academic Accreditation of the American Speech Language Hearing Association</w:t>
      </w:r>
    </w:p>
    <w:p w14:paraId="19DA315B" w14:textId="77777777" w:rsidR="00503422"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A complaint about any accredited program may be submitted by</w:t>
      </w:r>
      <w:r>
        <w:rPr>
          <w:rFonts w:ascii="Times New Roman" w:hAnsi="Times New Roman" w:cs="Times New Roman"/>
        </w:rPr>
        <w:t xml:space="preserve"> </w:t>
      </w:r>
      <w:r w:rsidRPr="003E203E">
        <w:rPr>
          <w:rFonts w:ascii="Times New Roman" w:hAnsi="Times New Roman" w:cs="Times New Roman"/>
        </w:rPr>
        <w:t>any student, instructional staff member, speech-language pathologist, audiologist, and/or</w:t>
      </w:r>
      <w:r>
        <w:rPr>
          <w:rFonts w:ascii="Times New Roman" w:hAnsi="Times New Roman" w:cs="Times New Roman"/>
        </w:rPr>
        <w:t xml:space="preserve"> </w:t>
      </w:r>
      <w:r w:rsidRPr="003E203E">
        <w:rPr>
          <w:rFonts w:ascii="Times New Roman" w:hAnsi="Times New Roman" w:cs="Times New Roman"/>
        </w:rPr>
        <w:t>member of the public.</w:t>
      </w:r>
      <w:r>
        <w:rPr>
          <w:rFonts w:ascii="Times New Roman" w:hAnsi="Times New Roman" w:cs="Times New Roman"/>
        </w:rPr>
        <w:t xml:space="preserve"> Information about the complaint process can be found at </w:t>
      </w:r>
      <w:hyperlink r:id="rId14" w:anchor="Complaints_programs" w:history="1">
        <w:r w:rsidRPr="00787BBB">
          <w:rPr>
            <w:rStyle w:val="Hyperlink"/>
            <w:rFonts w:ascii="Times New Roman" w:hAnsi="Times New Roman" w:cs="Times New Roman"/>
          </w:rPr>
          <w:t>http://www.asha.org/academic/accreditation/accredmanual/section8/#Complaints_programs</w:t>
        </w:r>
      </w:hyperlink>
    </w:p>
    <w:p w14:paraId="62A4301F"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p>
    <w:p w14:paraId="4FD6FAB7"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Complaints about programs must meet the following criteria:</w:t>
      </w:r>
    </w:p>
    <w:p w14:paraId="055D1613"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a) be against an accredited graduate education program or program in candidacy status in</w:t>
      </w:r>
      <w:r>
        <w:rPr>
          <w:rFonts w:ascii="Times New Roman" w:hAnsi="Times New Roman" w:cs="Times New Roman"/>
        </w:rPr>
        <w:t xml:space="preserve"> </w:t>
      </w:r>
      <w:r w:rsidRPr="003E203E">
        <w:rPr>
          <w:rFonts w:ascii="Times New Roman" w:hAnsi="Times New Roman" w:cs="Times New Roman"/>
        </w:rPr>
        <w:t>audiology and/or speech language pathology,</w:t>
      </w:r>
    </w:p>
    <w:p w14:paraId="5F249757"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b) relate to the Standards for Accreditation of Entry-Level Graduate Education Programs</w:t>
      </w:r>
      <w:r>
        <w:rPr>
          <w:rFonts w:ascii="Times New Roman" w:hAnsi="Times New Roman" w:cs="Times New Roman"/>
        </w:rPr>
        <w:t xml:space="preserve"> </w:t>
      </w:r>
      <w:r w:rsidRPr="003E203E">
        <w:rPr>
          <w:rFonts w:ascii="Times New Roman" w:hAnsi="Times New Roman" w:cs="Times New Roman"/>
        </w:rPr>
        <w:t>in Audiology and Speech Language Pathology,</w:t>
      </w:r>
    </w:p>
    <w:p w14:paraId="19CEC68A"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c) clearly describe the specific nature of the conduct being complained about, which must</w:t>
      </w:r>
      <w:r>
        <w:rPr>
          <w:rFonts w:ascii="Times New Roman" w:hAnsi="Times New Roman" w:cs="Times New Roman"/>
        </w:rPr>
        <w:t xml:space="preserve"> </w:t>
      </w:r>
      <w:r w:rsidRPr="003E203E">
        <w:rPr>
          <w:rFonts w:ascii="Times New Roman" w:hAnsi="Times New Roman" w:cs="Times New Roman"/>
        </w:rPr>
        <w:t>have occurred at least in part within 5 years of the date the complaint is filed, the</w:t>
      </w:r>
      <w:r>
        <w:rPr>
          <w:rFonts w:ascii="Times New Roman" w:hAnsi="Times New Roman" w:cs="Times New Roman"/>
        </w:rPr>
        <w:t xml:space="preserve"> </w:t>
      </w:r>
      <w:r w:rsidRPr="003E203E">
        <w:rPr>
          <w:rFonts w:ascii="Times New Roman" w:hAnsi="Times New Roman" w:cs="Times New Roman"/>
        </w:rPr>
        <w:t>relationship of the complaint to the accreditation standards, and provide supporting data</w:t>
      </w:r>
      <w:r>
        <w:rPr>
          <w:rFonts w:ascii="Times New Roman" w:hAnsi="Times New Roman" w:cs="Times New Roman"/>
        </w:rPr>
        <w:t xml:space="preserve"> </w:t>
      </w:r>
      <w:r w:rsidRPr="003E203E">
        <w:rPr>
          <w:rFonts w:ascii="Times New Roman" w:hAnsi="Times New Roman" w:cs="Times New Roman"/>
        </w:rPr>
        <w:t>for the charge.</w:t>
      </w:r>
    </w:p>
    <w:p w14:paraId="2CA35F1F" w14:textId="77777777" w:rsidR="00503422" w:rsidRPr="003E203E" w:rsidRDefault="00503422" w:rsidP="00503422">
      <w:pPr>
        <w:autoSpaceDE w:val="0"/>
        <w:autoSpaceDN w:val="0"/>
        <w:adjustRightInd w:val="0"/>
        <w:spacing w:after="0" w:line="240" w:lineRule="auto"/>
        <w:rPr>
          <w:rFonts w:ascii="Times New Roman" w:hAnsi="Times New Roman" w:cs="Times New Roman"/>
          <w:bCs/>
        </w:rPr>
      </w:pPr>
      <w:r w:rsidRPr="003E203E">
        <w:rPr>
          <w:rFonts w:ascii="Times New Roman" w:hAnsi="Times New Roman" w:cs="Times New Roman"/>
          <w:bCs/>
        </w:rPr>
        <w:t>Complaints must meet the following submission requirements:</w:t>
      </w:r>
    </w:p>
    <w:p w14:paraId="1284EA94"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a) include verification, if the complaint is from a student or faculty/instructional staff</w:t>
      </w:r>
    </w:p>
    <w:p w14:paraId="1027D9BB"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member, that the complainant exhausted all pertinent institutional grievance and review</w:t>
      </w:r>
    </w:p>
    <w:p w14:paraId="63D8839E"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mechanisms before submitting a complaint to the CAA,</w:t>
      </w:r>
    </w:p>
    <w:p w14:paraId="043E3671"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b) include the complainant's name, address and telephone contact information and the</w:t>
      </w:r>
    </w:p>
    <w:p w14:paraId="61BB520F"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complainant's relationship to the program in order for the Accreditation Office staff to</w:t>
      </w:r>
    </w:p>
    <w:p w14:paraId="6A47EE73"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verify the source of the information,</w:t>
      </w:r>
    </w:p>
    <w:p w14:paraId="6493AC48"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c) be signed and submitted in writing via U.S. mail, overnight courier, or hand delivery to</w:t>
      </w:r>
    </w:p>
    <w:p w14:paraId="104545B0" w14:textId="77777777" w:rsidR="00503422"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 xml:space="preserve">the following address: </w:t>
      </w:r>
    </w:p>
    <w:p w14:paraId="4C8F2A42" w14:textId="77777777" w:rsidR="00503422"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Chair, Council on Academic Accreditation in Audiology and</w:t>
      </w:r>
      <w:r>
        <w:rPr>
          <w:rFonts w:ascii="Times New Roman" w:hAnsi="Times New Roman" w:cs="Times New Roman"/>
        </w:rPr>
        <w:t xml:space="preserve"> </w:t>
      </w:r>
      <w:r w:rsidRPr="003E203E">
        <w:rPr>
          <w:rFonts w:ascii="Times New Roman" w:hAnsi="Times New Roman" w:cs="Times New Roman"/>
        </w:rPr>
        <w:t>Speech-Language Patholog</w:t>
      </w:r>
      <w:r>
        <w:rPr>
          <w:rFonts w:ascii="Times New Roman" w:hAnsi="Times New Roman" w:cs="Times New Roman"/>
        </w:rPr>
        <w:t>y</w:t>
      </w:r>
    </w:p>
    <w:p w14:paraId="2B54FE18" w14:textId="77777777" w:rsidR="00503422"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American Spee</w:t>
      </w:r>
      <w:r>
        <w:rPr>
          <w:rFonts w:ascii="Times New Roman" w:hAnsi="Times New Roman" w:cs="Times New Roman"/>
        </w:rPr>
        <w:t>ch-Language-Hearing Association</w:t>
      </w:r>
      <w:r w:rsidRPr="003E203E">
        <w:rPr>
          <w:rFonts w:ascii="Times New Roman" w:hAnsi="Times New Roman" w:cs="Times New Roman"/>
        </w:rPr>
        <w:t xml:space="preserve"> </w:t>
      </w:r>
    </w:p>
    <w:p w14:paraId="76A4A992" w14:textId="77777777" w:rsidR="00503422"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2200</w:t>
      </w:r>
      <w:r>
        <w:rPr>
          <w:rFonts w:ascii="Times New Roman" w:hAnsi="Times New Roman" w:cs="Times New Roman"/>
        </w:rPr>
        <w:t xml:space="preserve"> Research Boulevard, #310</w:t>
      </w:r>
      <w:r w:rsidRPr="003E203E">
        <w:rPr>
          <w:rFonts w:ascii="Times New Roman" w:hAnsi="Times New Roman" w:cs="Times New Roman"/>
        </w:rPr>
        <w:t xml:space="preserve"> </w:t>
      </w:r>
    </w:p>
    <w:p w14:paraId="260A317D"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Rockville, MD 20850</w:t>
      </w:r>
    </w:p>
    <w:p w14:paraId="70194E2A" w14:textId="77777777" w:rsidR="00503422" w:rsidRPr="003E203E" w:rsidRDefault="00503422" w:rsidP="00503422">
      <w:pPr>
        <w:autoSpaceDE w:val="0"/>
        <w:autoSpaceDN w:val="0"/>
        <w:adjustRightInd w:val="0"/>
        <w:spacing w:after="0" w:line="240" w:lineRule="auto"/>
        <w:rPr>
          <w:rFonts w:ascii="Times New Roman" w:hAnsi="Times New Roman" w:cs="Times New Roman"/>
        </w:rPr>
      </w:pPr>
      <w:r w:rsidRPr="003E203E">
        <w:rPr>
          <w:rFonts w:ascii="Times New Roman" w:hAnsi="Times New Roman" w:cs="Times New Roman"/>
        </w:rPr>
        <w:t>d) will not be accepted by email or facsimile.</w:t>
      </w:r>
    </w:p>
    <w:p w14:paraId="15D8A596" w14:textId="77777777" w:rsidR="00E075EA" w:rsidRDefault="00E075EA" w:rsidP="00E075EA">
      <w:pPr>
        <w:pStyle w:val="Heading2"/>
      </w:pPr>
      <w:bookmarkStart w:id="4" w:name="_Toc10983301"/>
      <w:r>
        <w:t>Main Office and Photocopying Policies</w:t>
      </w:r>
      <w:bookmarkEnd w:id="4"/>
    </w:p>
    <w:p w14:paraId="33551694" w14:textId="2A343948" w:rsidR="00DF3321" w:rsidRDefault="00343693" w:rsidP="00DF3321">
      <w:pPr>
        <w:numPr>
          <w:ilvl w:val="12"/>
          <w:numId w:val="0"/>
        </w:numPr>
        <w:spacing w:line="240" w:lineRule="auto"/>
        <w:rPr>
          <w:rFonts w:ascii="Times New Roman" w:hAnsi="Times New Roman" w:cs="Times New Roman"/>
        </w:rPr>
      </w:pPr>
      <w:r>
        <w:rPr>
          <w:rFonts w:ascii="Times New Roman" w:hAnsi="Times New Roman" w:cs="Times New Roman"/>
        </w:rPr>
        <w:t>Students are expected t</w:t>
      </w:r>
      <w:r w:rsidR="000E5E81">
        <w:rPr>
          <w:rFonts w:ascii="Times New Roman" w:hAnsi="Times New Roman" w:cs="Times New Roman"/>
        </w:rPr>
        <w:t xml:space="preserve">o check out </w:t>
      </w:r>
      <w:r>
        <w:rPr>
          <w:rFonts w:ascii="Times New Roman" w:hAnsi="Times New Roman" w:cs="Times New Roman"/>
        </w:rPr>
        <w:t>client file</w:t>
      </w:r>
      <w:r w:rsidR="000E5E81">
        <w:rPr>
          <w:rFonts w:ascii="Times New Roman" w:hAnsi="Times New Roman" w:cs="Times New Roman"/>
        </w:rPr>
        <w:t xml:space="preserve">s using the orange folder system at all times. Students may use the office telephone to contact clients. </w:t>
      </w:r>
      <w:r>
        <w:rPr>
          <w:rFonts w:ascii="Times New Roman" w:hAnsi="Times New Roman" w:cs="Times New Roman"/>
        </w:rPr>
        <w:t xml:space="preserve">(See Clinic Policies and Procedures for further clarification.) </w:t>
      </w:r>
      <w:r w:rsidR="000E5E81">
        <w:rPr>
          <w:rFonts w:ascii="Times New Roman" w:hAnsi="Times New Roman" w:cs="Times New Roman"/>
        </w:rPr>
        <w:t xml:space="preserve">Ask </w:t>
      </w:r>
      <w:r w:rsidR="00826297">
        <w:rPr>
          <w:rFonts w:ascii="Times New Roman" w:hAnsi="Times New Roman" w:cs="Times New Roman"/>
        </w:rPr>
        <w:t>Mrs. Magee or Mrs. Endsley</w:t>
      </w:r>
      <w:r w:rsidR="00DF3321">
        <w:rPr>
          <w:rFonts w:ascii="Times New Roman" w:hAnsi="Times New Roman" w:cs="Times New Roman"/>
        </w:rPr>
        <w:t xml:space="preserve"> to show you how to use the telephone for local and </w:t>
      </w:r>
      <w:r w:rsidR="00797103">
        <w:rPr>
          <w:rFonts w:ascii="Times New Roman" w:hAnsi="Times New Roman" w:cs="Times New Roman"/>
        </w:rPr>
        <w:t>long-distance</w:t>
      </w:r>
      <w:r w:rsidR="00DF3321">
        <w:rPr>
          <w:rFonts w:ascii="Times New Roman" w:hAnsi="Times New Roman" w:cs="Times New Roman"/>
        </w:rPr>
        <w:t xml:space="preserve"> calls to clients. </w:t>
      </w:r>
    </w:p>
    <w:p w14:paraId="53D09934" w14:textId="7CD53F47" w:rsidR="000E5E81" w:rsidRDefault="00343693" w:rsidP="006B45A3">
      <w:pPr>
        <w:pStyle w:val="Level20"/>
        <w:tabs>
          <w:tab w:val="left" w:pos="0"/>
          <w:tab w:val="left" w:pos="1440"/>
        </w:tabs>
        <w:ind w:left="0"/>
        <w:jc w:val="left"/>
        <w:rPr>
          <w:rFonts w:ascii="Times New Roman" w:hAnsi="Times New Roman" w:cs="Times New Roman"/>
        </w:rPr>
      </w:pPr>
      <w:r w:rsidRPr="00DF3321">
        <w:rPr>
          <w:rFonts w:ascii="Times New Roman" w:hAnsi="Times New Roman" w:cs="Times New Roman"/>
          <w:sz w:val="22"/>
          <w:szCs w:val="22"/>
        </w:rPr>
        <w:t>The office staff will not type any student letters, reports, etc., nor photocopy any student materials unless related to Clinical/Departmental business and authorized by a faculty member.</w:t>
      </w:r>
      <w:r w:rsidR="00DF3321" w:rsidRPr="00DF3321">
        <w:rPr>
          <w:rFonts w:ascii="Times New Roman" w:hAnsi="Times New Roman" w:cs="Times New Roman"/>
          <w:sz w:val="22"/>
          <w:szCs w:val="22"/>
        </w:rPr>
        <w:t xml:space="preserve"> </w:t>
      </w:r>
      <w:r w:rsidR="00FC2416">
        <w:rPr>
          <w:rFonts w:ascii="Times New Roman" w:hAnsi="Times New Roman" w:cs="Times New Roman"/>
          <w:sz w:val="22"/>
          <w:szCs w:val="22"/>
        </w:rPr>
        <w:t xml:space="preserve">The copy machine </w:t>
      </w:r>
      <w:r w:rsidR="00DF3321" w:rsidRPr="00DF3321">
        <w:rPr>
          <w:rFonts w:ascii="Times New Roman" w:hAnsi="Times New Roman" w:cs="Times New Roman"/>
          <w:sz w:val="22"/>
          <w:szCs w:val="22"/>
        </w:rPr>
        <w:t xml:space="preserve">in the Front Office is for use </w:t>
      </w:r>
      <w:r w:rsidR="00AD6AEB">
        <w:rPr>
          <w:rFonts w:ascii="Times New Roman" w:hAnsi="Times New Roman" w:cs="Times New Roman"/>
          <w:sz w:val="22"/>
          <w:szCs w:val="22"/>
        </w:rPr>
        <w:t>by</w:t>
      </w:r>
      <w:r w:rsidR="00DF3321" w:rsidRPr="00DF3321">
        <w:rPr>
          <w:rFonts w:ascii="Times New Roman" w:hAnsi="Times New Roman" w:cs="Times New Roman"/>
          <w:sz w:val="22"/>
          <w:szCs w:val="22"/>
        </w:rPr>
        <w:t xml:space="preserve"> office staff and faculty. Students may not use the copy machine to reproduce therapy materials, class reports and projects</w:t>
      </w:r>
      <w:r w:rsidR="000E5E81">
        <w:rPr>
          <w:rFonts w:ascii="Times New Roman" w:hAnsi="Times New Roman" w:cs="Times New Roman"/>
          <w:sz w:val="22"/>
          <w:szCs w:val="22"/>
        </w:rPr>
        <w:t>,</w:t>
      </w:r>
      <w:r w:rsidR="00DF3321" w:rsidRPr="00DF3321">
        <w:rPr>
          <w:rFonts w:ascii="Times New Roman" w:hAnsi="Times New Roman" w:cs="Times New Roman"/>
          <w:sz w:val="22"/>
          <w:szCs w:val="22"/>
        </w:rPr>
        <w:t xml:space="preserve"> or student-generat</w:t>
      </w:r>
      <w:r w:rsidR="00DF3321" w:rsidRPr="00DF3321">
        <w:rPr>
          <w:rFonts w:ascii="Times New Roman" w:hAnsi="Times New Roman" w:cs="Times New Roman"/>
          <w:sz w:val="22"/>
          <w:szCs w:val="22"/>
        </w:rPr>
        <w:softHyphen/>
        <w:t xml:space="preserve">ed handouts. The </w:t>
      </w:r>
      <w:r w:rsidR="006B45A3">
        <w:rPr>
          <w:rFonts w:ascii="Times New Roman" w:hAnsi="Times New Roman" w:cs="Times New Roman"/>
          <w:sz w:val="22"/>
          <w:szCs w:val="22"/>
        </w:rPr>
        <w:t>EIU library offer</w:t>
      </w:r>
      <w:r w:rsidR="00797103">
        <w:rPr>
          <w:rFonts w:ascii="Times New Roman" w:hAnsi="Times New Roman" w:cs="Times New Roman"/>
          <w:sz w:val="22"/>
          <w:szCs w:val="22"/>
        </w:rPr>
        <w:t>s</w:t>
      </w:r>
      <w:r w:rsidR="006B45A3">
        <w:rPr>
          <w:rFonts w:ascii="Times New Roman" w:hAnsi="Times New Roman" w:cs="Times New Roman"/>
          <w:sz w:val="22"/>
          <w:szCs w:val="22"/>
        </w:rPr>
        <w:t xml:space="preserve"> </w:t>
      </w:r>
      <w:r w:rsidR="00DF3321" w:rsidRPr="00DF3321">
        <w:rPr>
          <w:rFonts w:ascii="Times New Roman" w:hAnsi="Times New Roman" w:cs="Times New Roman"/>
          <w:sz w:val="22"/>
          <w:szCs w:val="22"/>
        </w:rPr>
        <w:t>printing/copying machine</w:t>
      </w:r>
      <w:r w:rsidR="006B45A3">
        <w:rPr>
          <w:rFonts w:ascii="Times New Roman" w:hAnsi="Times New Roman" w:cs="Times New Roman"/>
          <w:sz w:val="22"/>
          <w:szCs w:val="22"/>
        </w:rPr>
        <w:t>s</w:t>
      </w:r>
      <w:r w:rsidR="00DF3321" w:rsidRPr="00DF3321">
        <w:rPr>
          <w:rFonts w:ascii="Times New Roman" w:hAnsi="Times New Roman" w:cs="Times New Roman"/>
          <w:sz w:val="22"/>
          <w:szCs w:val="22"/>
        </w:rPr>
        <w:t xml:space="preserve"> </w:t>
      </w:r>
      <w:r w:rsidR="006B45A3">
        <w:rPr>
          <w:rFonts w:ascii="Times New Roman" w:hAnsi="Times New Roman" w:cs="Times New Roman"/>
          <w:sz w:val="22"/>
          <w:szCs w:val="22"/>
        </w:rPr>
        <w:t xml:space="preserve">through the </w:t>
      </w:r>
      <w:r w:rsidR="00DF3321" w:rsidRPr="00DF3321">
        <w:rPr>
          <w:rFonts w:ascii="Times New Roman" w:hAnsi="Times New Roman" w:cs="Times New Roman"/>
          <w:sz w:val="22"/>
          <w:szCs w:val="22"/>
        </w:rPr>
        <w:t xml:space="preserve">use of your Panther Card. </w:t>
      </w:r>
      <w:r w:rsidR="00DF3321" w:rsidRPr="00244CC7">
        <w:rPr>
          <w:rFonts w:ascii="Times New Roman" w:hAnsi="Times New Roman" w:cs="Times New Roman"/>
          <w:sz w:val="22"/>
          <w:szCs w:val="22"/>
        </w:rPr>
        <w:t>Th</w:t>
      </w:r>
      <w:r w:rsidR="006B45A3">
        <w:rPr>
          <w:rFonts w:ascii="Times New Roman" w:hAnsi="Times New Roman" w:cs="Times New Roman"/>
          <w:sz w:val="22"/>
          <w:szCs w:val="22"/>
        </w:rPr>
        <w:t>e</w:t>
      </w:r>
      <w:r w:rsidR="00DF3321" w:rsidRPr="00244CC7">
        <w:rPr>
          <w:rFonts w:ascii="Times New Roman" w:hAnsi="Times New Roman" w:cs="Times New Roman"/>
          <w:sz w:val="22"/>
          <w:szCs w:val="22"/>
        </w:rPr>
        <w:t>s</w:t>
      </w:r>
      <w:r w:rsidR="006B45A3">
        <w:rPr>
          <w:rFonts w:ascii="Times New Roman" w:hAnsi="Times New Roman" w:cs="Times New Roman"/>
          <w:sz w:val="22"/>
          <w:szCs w:val="22"/>
        </w:rPr>
        <w:t>e</w:t>
      </w:r>
      <w:r w:rsidR="00DF3321" w:rsidRPr="00244CC7">
        <w:rPr>
          <w:rFonts w:ascii="Times New Roman" w:hAnsi="Times New Roman" w:cs="Times New Roman"/>
          <w:sz w:val="22"/>
          <w:szCs w:val="22"/>
        </w:rPr>
        <w:t xml:space="preserve"> machine</w:t>
      </w:r>
      <w:r w:rsidR="006B45A3">
        <w:rPr>
          <w:rFonts w:ascii="Times New Roman" w:hAnsi="Times New Roman" w:cs="Times New Roman"/>
          <w:sz w:val="22"/>
          <w:szCs w:val="22"/>
        </w:rPr>
        <w:t>s</w:t>
      </w:r>
      <w:r w:rsidR="00DF3321" w:rsidRPr="00244CC7">
        <w:rPr>
          <w:rFonts w:ascii="Times New Roman" w:hAnsi="Times New Roman" w:cs="Times New Roman"/>
          <w:sz w:val="22"/>
          <w:szCs w:val="22"/>
        </w:rPr>
        <w:t xml:space="preserve"> will print in black &amp; white </w:t>
      </w:r>
      <w:r w:rsidR="006B45A3">
        <w:rPr>
          <w:rFonts w:ascii="Times New Roman" w:hAnsi="Times New Roman" w:cs="Times New Roman"/>
          <w:sz w:val="22"/>
          <w:szCs w:val="22"/>
        </w:rPr>
        <w:t>or color.</w:t>
      </w:r>
      <w:r w:rsidR="00DF3321" w:rsidRPr="00DF3321">
        <w:rPr>
          <w:rFonts w:ascii="Times New Roman" w:hAnsi="Times New Roman" w:cs="Times New Roman"/>
          <w:sz w:val="22"/>
          <w:szCs w:val="22"/>
        </w:rPr>
        <w:t xml:space="preserve">   </w:t>
      </w:r>
      <w:r>
        <w:rPr>
          <w:rFonts w:ascii="Times New Roman" w:hAnsi="Times New Roman" w:cs="Times New Roman"/>
        </w:rPr>
        <w:t xml:space="preserve"> </w:t>
      </w:r>
    </w:p>
    <w:p w14:paraId="0C0D7FBD" w14:textId="5F22C446" w:rsidR="006900DA" w:rsidRPr="006900DA" w:rsidRDefault="006900DA" w:rsidP="000E5E81">
      <w:pPr>
        <w:pStyle w:val="Heading2"/>
      </w:pPr>
      <w:bookmarkStart w:id="5" w:name="_Toc10983302"/>
      <w:r>
        <w:t>Graduate Study Space and Mailboxes</w:t>
      </w:r>
      <w:bookmarkEnd w:id="5"/>
    </w:p>
    <w:p w14:paraId="7CEA25D6" w14:textId="649D9661" w:rsidR="00295525" w:rsidRDefault="00F01E66" w:rsidP="00295525">
      <w:pPr>
        <w:spacing w:line="240" w:lineRule="auto"/>
        <w:jc w:val="both"/>
        <w:rPr>
          <w:rFonts w:ascii="Times New Roman" w:hAnsi="Times New Roman" w:cs="Times New Roman"/>
          <w:lang w:val="en"/>
        </w:rPr>
      </w:pPr>
      <w:r>
        <w:rPr>
          <w:rFonts w:ascii="Times New Roman" w:hAnsi="Times New Roman" w:cs="Times New Roman"/>
          <w:lang w:val="en"/>
        </w:rPr>
        <w:t xml:space="preserve">Each graduate student is assigned a mailbox in the Clinician’s Room or outside of </w:t>
      </w:r>
      <w:r w:rsidR="00D2049A">
        <w:rPr>
          <w:rFonts w:ascii="Times New Roman" w:hAnsi="Times New Roman" w:cs="Times New Roman"/>
          <w:lang w:val="en"/>
        </w:rPr>
        <w:t>an</w:t>
      </w:r>
      <w:r w:rsidR="006B45A3">
        <w:rPr>
          <w:rFonts w:ascii="Times New Roman" w:hAnsi="Times New Roman" w:cs="Times New Roman"/>
          <w:lang w:val="en"/>
        </w:rPr>
        <w:t xml:space="preserve"> office</w:t>
      </w:r>
      <w:r>
        <w:rPr>
          <w:rFonts w:ascii="Times New Roman" w:hAnsi="Times New Roman" w:cs="Times New Roman"/>
          <w:lang w:val="en"/>
        </w:rPr>
        <w:t xml:space="preserve"> door for departmental graduate assistants. </w:t>
      </w:r>
      <w:r w:rsidR="00295525">
        <w:rPr>
          <w:rFonts w:ascii="Times New Roman" w:hAnsi="Times New Roman" w:cs="Times New Roman"/>
        </w:rPr>
        <w:t>The mailbox is to be used for profession</w:t>
      </w:r>
      <w:r w:rsidR="00295525">
        <w:rPr>
          <w:rFonts w:ascii="Times New Roman" w:hAnsi="Times New Roman" w:cs="Times New Roman"/>
        </w:rPr>
        <w:softHyphen/>
        <w:t>al correspondence between you, your fellow clini</w:t>
      </w:r>
      <w:r w:rsidR="00295525">
        <w:rPr>
          <w:rFonts w:ascii="Times New Roman" w:hAnsi="Times New Roman" w:cs="Times New Roman"/>
        </w:rPr>
        <w:softHyphen/>
        <w:t xml:space="preserve">cians, and supervisors. It is your responsibility to check your mailbox on a regular basis.  Do not use mailboxes to store therapy materials, books, etc. </w:t>
      </w:r>
      <w:r w:rsidR="00D2049A">
        <w:rPr>
          <w:rFonts w:ascii="Times New Roman" w:hAnsi="Times New Roman" w:cs="Times New Roman"/>
        </w:rPr>
        <w:t xml:space="preserve">Faculty </w:t>
      </w:r>
      <w:r w:rsidR="00295525">
        <w:rPr>
          <w:rFonts w:ascii="Times New Roman" w:hAnsi="Times New Roman" w:cs="Times New Roman"/>
        </w:rPr>
        <w:t>mailboxes are located on the wall outside their office doors.  All correspondence concerning clients s</w:t>
      </w:r>
      <w:r w:rsidR="00F41F21">
        <w:rPr>
          <w:rFonts w:ascii="Times New Roman" w:hAnsi="Times New Roman" w:cs="Times New Roman"/>
        </w:rPr>
        <w:t xml:space="preserve">hould be placed in </w:t>
      </w:r>
      <w:r w:rsidR="00295525">
        <w:rPr>
          <w:rFonts w:ascii="Times New Roman" w:hAnsi="Times New Roman" w:cs="Times New Roman"/>
        </w:rPr>
        <w:t>folders and the folders turned so the name of the client is not visible</w:t>
      </w:r>
      <w:r w:rsidR="00AD6AEB">
        <w:rPr>
          <w:rFonts w:ascii="Times New Roman" w:hAnsi="Times New Roman" w:cs="Times New Roman"/>
        </w:rPr>
        <w:t>.</w:t>
      </w:r>
    </w:p>
    <w:p w14:paraId="3DBA7B14" w14:textId="1951F677" w:rsidR="00752EBA" w:rsidRDefault="00F01E66" w:rsidP="002D6E11">
      <w:pPr>
        <w:spacing w:line="240" w:lineRule="auto"/>
        <w:rPr>
          <w:rFonts w:ascii="Times New Roman" w:hAnsi="Times New Roman" w:cs="Times New Roman"/>
        </w:rPr>
      </w:pPr>
      <w:r>
        <w:rPr>
          <w:rFonts w:ascii="Times New Roman" w:hAnsi="Times New Roman" w:cs="Times New Roman"/>
          <w:lang w:val="en"/>
        </w:rPr>
        <w:t xml:space="preserve">The Clinician’s Room and the sitting area between the Seminar Room and the Faculty Lounge are the primary </w:t>
      </w:r>
      <w:r w:rsidR="00EC1852">
        <w:rPr>
          <w:rFonts w:ascii="Times New Roman" w:hAnsi="Times New Roman" w:cs="Times New Roman"/>
          <w:lang w:val="en"/>
        </w:rPr>
        <w:t>workspaces</w:t>
      </w:r>
      <w:r>
        <w:rPr>
          <w:rFonts w:ascii="Times New Roman" w:hAnsi="Times New Roman" w:cs="Times New Roman"/>
          <w:lang w:val="en"/>
        </w:rPr>
        <w:t xml:space="preserve"> for students in the department. Students may also work </w:t>
      </w:r>
      <w:r w:rsidR="004F548F">
        <w:rPr>
          <w:rFonts w:ascii="Times New Roman" w:hAnsi="Times New Roman" w:cs="Times New Roman"/>
          <w:lang w:val="en"/>
        </w:rPr>
        <w:t xml:space="preserve">at the hallway tables or in the </w:t>
      </w:r>
      <w:r>
        <w:rPr>
          <w:rFonts w:ascii="Times New Roman" w:hAnsi="Times New Roman" w:cs="Times New Roman"/>
          <w:lang w:val="en"/>
        </w:rPr>
        <w:t>clinic rooms</w:t>
      </w:r>
      <w:r w:rsidR="00A63F89">
        <w:rPr>
          <w:rFonts w:ascii="Times New Roman" w:hAnsi="Times New Roman" w:cs="Times New Roman"/>
          <w:lang w:val="en"/>
        </w:rPr>
        <w:t xml:space="preserve">, the Seminar Room, or the </w:t>
      </w:r>
      <w:r w:rsidR="006D05E5">
        <w:rPr>
          <w:rFonts w:ascii="Times New Roman" w:hAnsi="Times New Roman" w:cs="Times New Roman"/>
          <w:lang w:val="en"/>
        </w:rPr>
        <w:t>classroom</w:t>
      </w:r>
      <w:r w:rsidR="00A63F89">
        <w:rPr>
          <w:rFonts w:ascii="Times New Roman" w:hAnsi="Times New Roman" w:cs="Times New Roman"/>
          <w:lang w:val="en"/>
        </w:rPr>
        <w:t xml:space="preserve"> when those rooms are free. There is also a table in the materials center to use for reviewing materials.</w:t>
      </w:r>
      <w:r w:rsidR="00295525" w:rsidRPr="00295525">
        <w:rPr>
          <w:rFonts w:ascii="Times New Roman" w:hAnsi="Times New Roman" w:cs="Times New Roman"/>
        </w:rPr>
        <w:t xml:space="preserve"> </w:t>
      </w:r>
      <w:r w:rsidR="00295525">
        <w:rPr>
          <w:rFonts w:ascii="Times New Roman" w:hAnsi="Times New Roman" w:cs="Times New Roman"/>
        </w:rPr>
        <w:t>The refrigerator, microwave, toaster, etc. in the Clinician’s Room are for your use. We will trust you to keep it clean and neat.</w:t>
      </w:r>
    </w:p>
    <w:p w14:paraId="36107D51" w14:textId="513339E5" w:rsidR="00295525" w:rsidRDefault="00295525" w:rsidP="00295525">
      <w:pPr>
        <w:numPr>
          <w:ilvl w:val="12"/>
          <w:numId w:val="0"/>
        </w:numPr>
        <w:spacing w:line="240" w:lineRule="auto"/>
        <w:rPr>
          <w:rFonts w:ascii="Times New Roman" w:hAnsi="Times New Roman" w:cs="Times New Roman"/>
        </w:rPr>
      </w:pPr>
      <w:r>
        <w:rPr>
          <w:rFonts w:ascii="Times New Roman" w:hAnsi="Times New Roman" w:cs="Times New Roman"/>
        </w:rPr>
        <w:t xml:space="preserve">Students may work in the Clinic during the evening or on weekends during posted hours. The entrance on the inside corner of the “L” near the parking lot is open Monday through Thursday until </w:t>
      </w:r>
      <w:r w:rsidR="00560A05">
        <w:rPr>
          <w:rFonts w:ascii="Times New Roman" w:hAnsi="Times New Roman" w:cs="Times New Roman"/>
        </w:rPr>
        <w:t>8</w:t>
      </w:r>
      <w:r>
        <w:rPr>
          <w:rFonts w:ascii="Times New Roman" w:hAnsi="Times New Roman" w:cs="Times New Roman"/>
        </w:rPr>
        <w:t>:00 p.m.</w:t>
      </w:r>
      <w:r w:rsidR="009D35F7">
        <w:rPr>
          <w:rFonts w:ascii="Times New Roman" w:hAnsi="Times New Roman" w:cs="Times New Roman"/>
        </w:rPr>
        <w:t xml:space="preserve"> and </w:t>
      </w:r>
      <w:r>
        <w:rPr>
          <w:rFonts w:ascii="Times New Roman" w:hAnsi="Times New Roman" w:cs="Times New Roman"/>
        </w:rPr>
        <w:t xml:space="preserve">Friday until 5:00 p.m. A </w:t>
      </w:r>
      <w:r w:rsidR="00560A05">
        <w:rPr>
          <w:rFonts w:ascii="Times New Roman" w:hAnsi="Times New Roman" w:cs="Times New Roman"/>
        </w:rPr>
        <w:t>graduate assistant</w:t>
      </w:r>
      <w:r>
        <w:rPr>
          <w:rFonts w:ascii="Times New Roman" w:hAnsi="Times New Roman" w:cs="Times New Roman"/>
        </w:rPr>
        <w:t xml:space="preserve"> is on duty Monday-Thursday until </w:t>
      </w:r>
      <w:r w:rsidR="00560A05">
        <w:rPr>
          <w:rFonts w:ascii="Times New Roman" w:hAnsi="Times New Roman" w:cs="Times New Roman"/>
        </w:rPr>
        <w:t>8</w:t>
      </w:r>
      <w:r>
        <w:rPr>
          <w:rFonts w:ascii="Times New Roman" w:hAnsi="Times New Roman" w:cs="Times New Roman"/>
        </w:rPr>
        <w:t xml:space="preserve">:00. Students enrolled in the CDS Graduate Program may remain after hours but must enter the building before the front doors are locked; all others must leave when the GA goes off duty.  </w:t>
      </w:r>
    </w:p>
    <w:p w14:paraId="08D4C8D2" w14:textId="77777777" w:rsidR="007C077E" w:rsidRDefault="007C077E" w:rsidP="007C077E">
      <w:pPr>
        <w:pStyle w:val="Heading2"/>
        <w:rPr>
          <w:lang w:val="en"/>
        </w:rPr>
      </w:pPr>
      <w:bookmarkStart w:id="6" w:name="_Toc10983303"/>
      <w:r>
        <w:rPr>
          <w:lang w:val="en"/>
        </w:rPr>
        <w:t>Department Technology</w:t>
      </w:r>
      <w:bookmarkEnd w:id="6"/>
    </w:p>
    <w:p w14:paraId="6628DEED" w14:textId="77777777" w:rsidR="00752EBA" w:rsidRPr="005B386C" w:rsidRDefault="00752EBA" w:rsidP="005B386C">
      <w:pPr>
        <w:spacing w:after="0" w:line="240" w:lineRule="auto"/>
        <w:rPr>
          <w:rFonts w:ascii="Times New Roman" w:hAnsi="Times New Roman" w:cs="Times New Roman"/>
          <w:color w:val="000000" w:themeColor="text1"/>
          <w:u w:val="single"/>
          <w:lang w:val="en"/>
        </w:rPr>
      </w:pPr>
      <w:r w:rsidRPr="005B386C">
        <w:rPr>
          <w:rFonts w:ascii="Times New Roman" w:hAnsi="Times New Roman" w:cs="Times New Roman"/>
          <w:color w:val="000000" w:themeColor="text1"/>
          <w:u w:val="single"/>
          <w:lang w:val="en"/>
        </w:rPr>
        <w:t>Laptops</w:t>
      </w:r>
    </w:p>
    <w:p w14:paraId="644E2C57" w14:textId="76F76AC0" w:rsidR="003C3B52" w:rsidRDefault="002D6E11" w:rsidP="005B386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The CDS Department has a</w:t>
      </w:r>
      <w:r w:rsidR="005B386C" w:rsidRPr="005B386C">
        <w:rPr>
          <w:rFonts w:ascii="Times New Roman" w:hAnsi="Times New Roman" w:cs="Times New Roman"/>
          <w:color w:val="000000" w:themeColor="text1"/>
        </w:rPr>
        <w:t xml:space="preserve"> </w:t>
      </w:r>
      <w:r w:rsidR="00A80932">
        <w:rPr>
          <w:rFonts w:ascii="Times New Roman" w:hAnsi="Times New Roman" w:cs="Times New Roman"/>
          <w:color w:val="000000" w:themeColor="text1"/>
        </w:rPr>
        <w:t xml:space="preserve">required </w:t>
      </w:r>
      <w:r w:rsidR="005B386C" w:rsidRPr="005B386C">
        <w:rPr>
          <w:rFonts w:ascii="Times New Roman" w:hAnsi="Times New Roman" w:cs="Times New Roman"/>
          <w:color w:val="000000" w:themeColor="text1"/>
        </w:rPr>
        <w:t>laptop program</w:t>
      </w:r>
      <w:r>
        <w:rPr>
          <w:rFonts w:ascii="Times New Roman" w:hAnsi="Times New Roman" w:cs="Times New Roman"/>
          <w:color w:val="000000" w:themeColor="text1"/>
        </w:rPr>
        <w:t>;</w:t>
      </w:r>
      <w:r w:rsidR="00A80932">
        <w:rPr>
          <w:rFonts w:ascii="Times New Roman" w:hAnsi="Times New Roman" w:cs="Times New Roman"/>
          <w:color w:val="000000" w:themeColor="text1"/>
        </w:rPr>
        <w:t xml:space="preserve"> your laptop will be used extensively for classes and clinic.</w:t>
      </w:r>
      <w:r w:rsidR="005B386C" w:rsidRPr="005B386C">
        <w:rPr>
          <w:rFonts w:ascii="Times New Roman" w:hAnsi="Times New Roman" w:cs="Times New Roman"/>
          <w:color w:val="000000" w:themeColor="text1"/>
        </w:rPr>
        <w:t> If you have a good laptop already or wi</w:t>
      </w:r>
      <w:r w:rsidR="00A80932">
        <w:rPr>
          <w:rFonts w:ascii="Times New Roman" w:hAnsi="Times New Roman" w:cs="Times New Roman"/>
          <w:color w:val="000000" w:themeColor="text1"/>
        </w:rPr>
        <w:t xml:space="preserve">sh to buy one near your home, the most important criteria are </w:t>
      </w:r>
      <w:r w:rsidR="001240F7">
        <w:rPr>
          <w:rFonts w:ascii="Times New Roman" w:hAnsi="Times New Roman" w:cs="Times New Roman"/>
          <w:color w:val="000000" w:themeColor="text1"/>
        </w:rPr>
        <w:t>a machine t</w:t>
      </w:r>
      <w:r w:rsidR="005B386C" w:rsidRPr="00A80932">
        <w:rPr>
          <w:rFonts w:ascii="Times New Roman" w:hAnsi="Times New Roman" w:cs="Times New Roman"/>
          <w:color w:val="000000" w:themeColor="text1"/>
        </w:rPr>
        <w:t>hat has a good size hard drive and fast processing speed.</w:t>
      </w:r>
      <w:r w:rsidR="005B386C" w:rsidRPr="005B386C">
        <w:rPr>
          <w:rFonts w:ascii="Times New Roman" w:hAnsi="Times New Roman" w:cs="Times New Roman"/>
          <w:color w:val="000000" w:themeColor="text1"/>
        </w:rPr>
        <w:t>  It</w:t>
      </w:r>
      <w:r w:rsidR="001240F7">
        <w:rPr>
          <w:rFonts w:ascii="Times New Roman" w:hAnsi="Times New Roman" w:cs="Times New Roman"/>
          <w:color w:val="000000" w:themeColor="text1"/>
        </w:rPr>
        <w:t xml:space="preserve"> also</w:t>
      </w:r>
      <w:r w:rsidR="005B386C" w:rsidRPr="005B386C">
        <w:rPr>
          <w:rFonts w:ascii="Times New Roman" w:hAnsi="Times New Roman" w:cs="Times New Roman"/>
          <w:color w:val="000000" w:themeColor="text1"/>
        </w:rPr>
        <w:t xml:space="preserve"> needs to have wireless network capabilities.</w:t>
      </w:r>
      <w:r w:rsidR="00A80932">
        <w:rPr>
          <w:rFonts w:ascii="Times New Roman" w:hAnsi="Times New Roman" w:cs="Times New Roman"/>
          <w:color w:val="000000" w:themeColor="text1"/>
        </w:rPr>
        <w:t xml:space="preserve"> A </w:t>
      </w:r>
      <w:r w:rsidR="00954743">
        <w:rPr>
          <w:rFonts w:ascii="Times New Roman" w:hAnsi="Times New Roman" w:cs="Times New Roman"/>
          <w:color w:val="000000" w:themeColor="text1"/>
        </w:rPr>
        <w:t>long-lasting</w:t>
      </w:r>
      <w:r w:rsidR="00A80932">
        <w:rPr>
          <w:rFonts w:ascii="Times New Roman" w:hAnsi="Times New Roman" w:cs="Times New Roman"/>
          <w:color w:val="000000" w:themeColor="text1"/>
        </w:rPr>
        <w:t xml:space="preserve"> battery is helpful</w:t>
      </w:r>
      <w:r w:rsidR="005B386C" w:rsidRPr="005B386C">
        <w:rPr>
          <w:rFonts w:ascii="Times New Roman" w:hAnsi="Times New Roman" w:cs="Times New Roman"/>
          <w:color w:val="000000" w:themeColor="text1"/>
        </w:rPr>
        <w:t>, but there are outlets for students to p</w:t>
      </w:r>
      <w:r>
        <w:rPr>
          <w:rFonts w:ascii="Times New Roman" w:hAnsi="Times New Roman" w:cs="Times New Roman"/>
          <w:color w:val="000000" w:themeColor="text1"/>
        </w:rPr>
        <w:t>lug in laptops during class. </w:t>
      </w:r>
      <w:r w:rsidR="003C3B52" w:rsidRPr="005B386C">
        <w:rPr>
          <w:rFonts w:ascii="Times New Roman" w:hAnsi="Times New Roman" w:cs="Times New Roman"/>
          <w:color w:val="000000" w:themeColor="text1"/>
        </w:rPr>
        <w:t>You will also need M</w:t>
      </w:r>
      <w:r w:rsidR="003C3B52">
        <w:rPr>
          <w:rFonts w:ascii="Times New Roman" w:hAnsi="Times New Roman" w:cs="Times New Roman"/>
          <w:color w:val="000000" w:themeColor="text1"/>
        </w:rPr>
        <w:t>icrosoft Office (student or home version). W</w:t>
      </w:r>
      <w:r w:rsidR="003C3B52" w:rsidRPr="005B386C">
        <w:rPr>
          <w:rFonts w:ascii="Times New Roman" w:hAnsi="Times New Roman" w:cs="Times New Roman"/>
          <w:color w:val="000000" w:themeColor="text1"/>
        </w:rPr>
        <w:t xml:space="preserve">e use </w:t>
      </w:r>
      <w:r w:rsidR="00954743" w:rsidRPr="005B386C">
        <w:rPr>
          <w:rFonts w:ascii="Times New Roman" w:hAnsi="Times New Roman" w:cs="Times New Roman"/>
          <w:color w:val="000000" w:themeColor="text1"/>
        </w:rPr>
        <w:t>Microsoft</w:t>
      </w:r>
      <w:r w:rsidR="003C3B52" w:rsidRPr="005B386C">
        <w:rPr>
          <w:rFonts w:ascii="Times New Roman" w:hAnsi="Times New Roman" w:cs="Times New Roman"/>
          <w:color w:val="000000" w:themeColor="text1"/>
        </w:rPr>
        <w:t xml:space="preserve"> Word, Power</w:t>
      </w:r>
      <w:r w:rsidR="003C3B52">
        <w:rPr>
          <w:rFonts w:ascii="Times New Roman" w:hAnsi="Times New Roman" w:cs="Times New Roman"/>
          <w:color w:val="000000" w:themeColor="text1"/>
        </w:rPr>
        <w:t>Point, and Excel in the program.</w:t>
      </w:r>
      <w:r w:rsidR="003C3B52" w:rsidRPr="005B386C">
        <w:rPr>
          <w:rFonts w:ascii="Times New Roman" w:hAnsi="Times New Roman" w:cs="Times New Roman"/>
          <w:color w:val="000000" w:themeColor="text1"/>
        </w:rPr>
        <w:t xml:space="preserve"> </w:t>
      </w:r>
    </w:p>
    <w:p w14:paraId="7260C819" w14:textId="77777777" w:rsidR="003C3B52" w:rsidRDefault="003C3B52" w:rsidP="005B386C">
      <w:pPr>
        <w:spacing w:after="0" w:line="240" w:lineRule="auto"/>
        <w:rPr>
          <w:rFonts w:ascii="Times New Roman" w:hAnsi="Times New Roman" w:cs="Times New Roman"/>
          <w:color w:val="000000" w:themeColor="text1"/>
        </w:rPr>
      </w:pPr>
    </w:p>
    <w:p w14:paraId="29C6CD67" w14:textId="5AFD1825" w:rsidR="00227D77" w:rsidRPr="005B386C" w:rsidRDefault="001240F7" w:rsidP="005B386C">
      <w:pPr>
        <w:spacing w:after="0" w:line="240" w:lineRule="auto"/>
        <w:rPr>
          <w:rFonts w:ascii="Times New Roman" w:hAnsi="Times New Roman" w:cs="Times New Roman"/>
          <w:color w:val="000000" w:themeColor="text1"/>
          <w:lang w:val="en"/>
        </w:rPr>
      </w:pPr>
      <w:r>
        <w:rPr>
          <w:rFonts w:ascii="Times New Roman" w:hAnsi="Times New Roman" w:cs="Times New Roman"/>
          <w:color w:val="000000" w:themeColor="text1"/>
        </w:rPr>
        <w:t>Many students ask if they should or can use a PC or a Macintosh - PC is preferred</w:t>
      </w:r>
      <w:r w:rsidR="003C3B52">
        <w:rPr>
          <w:rFonts w:ascii="Times New Roman" w:hAnsi="Times New Roman" w:cs="Times New Roman"/>
          <w:color w:val="000000" w:themeColor="text1"/>
        </w:rPr>
        <w:t xml:space="preserve"> due to ease of installation and use of several programs utilized in our department. However, many students use</w:t>
      </w:r>
      <w:r>
        <w:rPr>
          <w:rFonts w:ascii="Times New Roman" w:hAnsi="Times New Roman" w:cs="Times New Roman"/>
          <w:color w:val="000000" w:themeColor="text1"/>
        </w:rPr>
        <w:t xml:space="preserve"> Macs</w:t>
      </w:r>
      <w:r w:rsidR="003C3B52">
        <w:rPr>
          <w:rFonts w:ascii="Times New Roman" w:hAnsi="Times New Roman" w:cs="Times New Roman"/>
          <w:color w:val="000000" w:themeColor="text1"/>
        </w:rPr>
        <w:t xml:space="preserve"> and are </w:t>
      </w:r>
      <w:r w:rsidR="00954743">
        <w:rPr>
          <w:rFonts w:ascii="Times New Roman" w:hAnsi="Times New Roman" w:cs="Times New Roman"/>
          <w:color w:val="000000" w:themeColor="text1"/>
        </w:rPr>
        <w:t>assisted</w:t>
      </w:r>
      <w:r w:rsidR="003C3B52">
        <w:rPr>
          <w:rFonts w:ascii="Times New Roman" w:hAnsi="Times New Roman" w:cs="Times New Roman"/>
          <w:color w:val="000000" w:themeColor="text1"/>
        </w:rPr>
        <w:t xml:space="preserve"> by </w:t>
      </w:r>
      <w:r>
        <w:rPr>
          <w:rFonts w:ascii="Times New Roman" w:hAnsi="Times New Roman" w:cs="Times New Roman"/>
          <w:color w:val="000000" w:themeColor="text1"/>
        </w:rPr>
        <w:t>our Techn</w:t>
      </w:r>
      <w:r w:rsidR="003C3B52">
        <w:rPr>
          <w:rFonts w:ascii="Times New Roman" w:hAnsi="Times New Roman" w:cs="Times New Roman"/>
          <w:color w:val="000000" w:themeColor="text1"/>
        </w:rPr>
        <w:t xml:space="preserve">ology Assistant and tech GA to access the required programs. Each graduate student will meet with the current tech GA to set up access to </w:t>
      </w:r>
      <w:r w:rsidR="009D633D">
        <w:rPr>
          <w:rFonts w:ascii="Times New Roman" w:hAnsi="Times New Roman" w:cs="Times New Roman"/>
          <w:color w:val="000000" w:themeColor="text1"/>
        </w:rPr>
        <w:t xml:space="preserve">CDS internet, </w:t>
      </w:r>
      <w:r w:rsidR="003C3B52">
        <w:rPr>
          <w:rFonts w:ascii="Times New Roman" w:hAnsi="Times New Roman" w:cs="Times New Roman"/>
          <w:color w:val="000000" w:themeColor="text1"/>
        </w:rPr>
        <w:t>the digital clinic viewing system</w:t>
      </w:r>
      <w:r w:rsidR="009D633D">
        <w:rPr>
          <w:rFonts w:ascii="Times New Roman" w:hAnsi="Times New Roman" w:cs="Times New Roman"/>
          <w:color w:val="000000" w:themeColor="text1"/>
        </w:rPr>
        <w:t xml:space="preserve">, and </w:t>
      </w:r>
      <w:r w:rsidR="008F004F">
        <w:rPr>
          <w:rFonts w:ascii="Times New Roman" w:hAnsi="Times New Roman" w:cs="Times New Roman"/>
          <w:color w:val="000000" w:themeColor="text1"/>
        </w:rPr>
        <w:t xml:space="preserve">the </w:t>
      </w:r>
      <w:r w:rsidR="009D633D">
        <w:rPr>
          <w:rFonts w:ascii="Times New Roman" w:hAnsi="Times New Roman" w:cs="Times New Roman"/>
          <w:color w:val="000000" w:themeColor="text1"/>
        </w:rPr>
        <w:t xml:space="preserve">record viewing system. </w:t>
      </w:r>
    </w:p>
    <w:p w14:paraId="28206D4E" w14:textId="737A9C24" w:rsidR="00645EA3" w:rsidRDefault="0098792B" w:rsidP="00645EA3">
      <w:pPr>
        <w:pStyle w:val="Heading1"/>
        <w:jc w:val="center"/>
        <w:rPr>
          <w:rFonts w:eastAsia="Times New Roman"/>
          <w:lang w:val="en"/>
        </w:rPr>
      </w:pPr>
      <w:bookmarkStart w:id="7" w:name="_Toc10983304"/>
      <w:r>
        <w:rPr>
          <w:rFonts w:eastAsia="Times New Roman"/>
          <w:lang w:val="en"/>
        </w:rPr>
        <w:t>A</w:t>
      </w:r>
      <w:r w:rsidR="00645EA3">
        <w:rPr>
          <w:rFonts w:eastAsia="Times New Roman"/>
          <w:lang w:val="en"/>
        </w:rPr>
        <w:t>cademic Information</w:t>
      </w:r>
      <w:bookmarkEnd w:id="7"/>
    </w:p>
    <w:p w14:paraId="41C4FBDA" w14:textId="5E1B8A42" w:rsidR="006B67E1" w:rsidRDefault="006B67E1" w:rsidP="006B67E1">
      <w:pPr>
        <w:pStyle w:val="Heading2"/>
        <w:rPr>
          <w:lang w:val="en"/>
        </w:rPr>
      </w:pPr>
      <w:r>
        <w:rPr>
          <w:lang w:val="en"/>
        </w:rPr>
        <w:t>In-State Tuition</w:t>
      </w:r>
    </w:p>
    <w:p w14:paraId="585AD824" w14:textId="7F5592C9" w:rsidR="006B67E1" w:rsidRPr="006B67E1" w:rsidRDefault="006B67E1" w:rsidP="006B67E1">
      <w:pPr>
        <w:shd w:val="clear" w:color="auto" w:fill="FFFFFF"/>
        <w:spacing w:after="0" w:line="240" w:lineRule="auto"/>
        <w:rPr>
          <w:rFonts w:ascii="Times New Roman" w:eastAsia="Times New Roman" w:hAnsi="Times New Roman" w:cs="Times New Roman"/>
          <w:color w:val="201F1E"/>
        </w:rPr>
      </w:pPr>
      <w:r>
        <w:rPr>
          <w:rFonts w:ascii="Times New Roman" w:eastAsia="Times New Roman" w:hAnsi="Times New Roman" w:cs="Times New Roman"/>
          <w:color w:val="000000"/>
          <w:bdr w:val="none" w:sz="0" w:space="0" w:color="auto" w:frame="1"/>
        </w:rPr>
        <w:t>Graduate students from outside Illinois can obtain in-state tuition by establishing in-state residency.  Graduate students who need to do this should start the</w:t>
      </w:r>
      <w:r w:rsidRPr="006B67E1">
        <w:rPr>
          <w:rFonts w:ascii="Times New Roman" w:eastAsia="Times New Roman" w:hAnsi="Times New Roman" w:cs="Times New Roman"/>
          <w:color w:val="000000"/>
          <w:bdr w:val="none" w:sz="0" w:space="0" w:color="auto" w:frame="1"/>
        </w:rPr>
        <w:t xml:space="preserve"> process for establish</w:t>
      </w:r>
      <w:r>
        <w:rPr>
          <w:rFonts w:ascii="Times New Roman" w:eastAsia="Times New Roman" w:hAnsi="Times New Roman" w:cs="Times New Roman"/>
          <w:color w:val="000000"/>
          <w:bdr w:val="none" w:sz="0" w:space="0" w:color="auto" w:frame="1"/>
        </w:rPr>
        <w:t xml:space="preserve">ing </w:t>
      </w:r>
      <w:r w:rsidR="00EF4473">
        <w:rPr>
          <w:rFonts w:ascii="Times New Roman" w:eastAsia="Times New Roman" w:hAnsi="Times New Roman" w:cs="Times New Roman"/>
          <w:color w:val="000000"/>
          <w:bdr w:val="none" w:sz="0" w:space="0" w:color="auto" w:frame="1"/>
        </w:rPr>
        <w:t>in-state residency the</w:t>
      </w:r>
      <w:r>
        <w:rPr>
          <w:rFonts w:ascii="Times New Roman" w:eastAsia="Times New Roman" w:hAnsi="Times New Roman" w:cs="Times New Roman"/>
          <w:color w:val="000000"/>
          <w:bdr w:val="none" w:sz="0" w:space="0" w:color="auto" w:frame="1"/>
        </w:rPr>
        <w:t xml:space="preserve"> first summer, which would make them </w:t>
      </w:r>
      <w:r w:rsidRPr="006B67E1">
        <w:rPr>
          <w:rFonts w:ascii="Times New Roman" w:eastAsia="Times New Roman" w:hAnsi="Times New Roman" w:cs="Times New Roman"/>
          <w:color w:val="000000"/>
          <w:bdr w:val="none" w:sz="0" w:space="0" w:color="auto" w:frame="1"/>
        </w:rPr>
        <w:t>eligible for in-state tuition rates beginning in the spring and</w:t>
      </w:r>
      <w:r>
        <w:rPr>
          <w:rFonts w:ascii="Times New Roman" w:eastAsia="Times New Roman" w:hAnsi="Times New Roman" w:cs="Times New Roman"/>
          <w:color w:val="000000"/>
          <w:bdr w:val="none" w:sz="0" w:space="0" w:color="auto" w:frame="1"/>
        </w:rPr>
        <w:t xml:space="preserve"> continuing for the rest of their</w:t>
      </w:r>
      <w:r w:rsidRPr="006B67E1">
        <w:rPr>
          <w:rFonts w:ascii="Times New Roman" w:eastAsia="Times New Roman" w:hAnsi="Times New Roman" w:cs="Times New Roman"/>
          <w:color w:val="000000"/>
          <w:bdr w:val="none" w:sz="0" w:space="0" w:color="auto" w:frame="1"/>
        </w:rPr>
        <w:t xml:space="preserve"> grad</w:t>
      </w:r>
      <w:r>
        <w:rPr>
          <w:rFonts w:ascii="Times New Roman" w:eastAsia="Times New Roman" w:hAnsi="Times New Roman" w:cs="Times New Roman"/>
          <w:color w:val="000000"/>
          <w:bdr w:val="none" w:sz="0" w:space="0" w:color="auto" w:frame="1"/>
        </w:rPr>
        <w:t>uate</w:t>
      </w:r>
      <w:r w:rsidR="00EF4473">
        <w:rPr>
          <w:rFonts w:ascii="Times New Roman" w:eastAsia="Times New Roman" w:hAnsi="Times New Roman" w:cs="Times New Roman"/>
          <w:color w:val="000000"/>
          <w:bdr w:val="none" w:sz="0" w:space="0" w:color="auto" w:frame="1"/>
        </w:rPr>
        <w:t xml:space="preserve"> program (even if you</w:t>
      </w:r>
      <w:r w:rsidRPr="006B67E1">
        <w:rPr>
          <w:rFonts w:ascii="Times New Roman" w:eastAsia="Times New Roman" w:hAnsi="Times New Roman" w:cs="Times New Roman"/>
          <w:color w:val="000000"/>
          <w:bdr w:val="none" w:sz="0" w:space="0" w:color="auto" w:frame="1"/>
        </w:rPr>
        <w:t xml:space="preserve"> go back out of state for internships).</w:t>
      </w:r>
    </w:p>
    <w:p w14:paraId="3022BEF0" w14:textId="77777777" w:rsidR="006B67E1" w:rsidRPr="006B67E1" w:rsidRDefault="006B67E1" w:rsidP="006B67E1">
      <w:pPr>
        <w:shd w:val="clear" w:color="auto" w:fill="FFFFFF"/>
        <w:spacing w:after="0" w:line="240" w:lineRule="auto"/>
        <w:rPr>
          <w:rFonts w:ascii="Times New Roman" w:eastAsia="Times New Roman" w:hAnsi="Times New Roman" w:cs="Times New Roman"/>
          <w:color w:val="201F1E"/>
        </w:rPr>
      </w:pPr>
      <w:r w:rsidRPr="006B67E1">
        <w:rPr>
          <w:rFonts w:ascii="Times New Roman" w:eastAsia="Times New Roman" w:hAnsi="Times New Roman" w:cs="Times New Roman"/>
          <w:color w:val="000000"/>
          <w:bdr w:val="none" w:sz="0" w:space="0" w:color="auto" w:frame="1"/>
        </w:rPr>
        <w:t> </w:t>
      </w:r>
    </w:p>
    <w:p w14:paraId="6193F4DE" w14:textId="575DF04E" w:rsidR="006B67E1" w:rsidRDefault="006B67E1" w:rsidP="00CA3E2E">
      <w:pPr>
        <w:shd w:val="clear" w:color="auto" w:fill="FFFFFF"/>
        <w:spacing w:after="0" w:line="240" w:lineRule="auto"/>
        <w:rPr>
          <w:rFonts w:ascii="Times New Roman" w:eastAsia="Times New Roman" w:hAnsi="Times New Roman" w:cs="Times New Roman"/>
          <w:color w:val="201F1E"/>
        </w:rPr>
      </w:pPr>
      <w:r w:rsidRPr="006B67E1">
        <w:rPr>
          <w:rFonts w:ascii="Times New Roman" w:eastAsia="Times New Roman" w:hAnsi="Times New Roman" w:cs="Times New Roman"/>
          <w:color w:val="000000"/>
          <w:bdr w:val="none" w:sz="0" w:space="0" w:color="auto" w:frame="1"/>
        </w:rPr>
        <w:t xml:space="preserve">At EIU, you can get in-state tuition rates as a graduate student if you establish Illinois residency and live in the state for 4+ months. To establish </w:t>
      </w:r>
      <w:r w:rsidR="00F4572F" w:rsidRPr="006B67E1">
        <w:rPr>
          <w:rFonts w:ascii="Times New Roman" w:eastAsia="Times New Roman" w:hAnsi="Times New Roman" w:cs="Times New Roman"/>
          <w:color w:val="000000"/>
          <w:bdr w:val="none" w:sz="0" w:space="0" w:color="auto" w:frame="1"/>
        </w:rPr>
        <w:t>residency,</w:t>
      </w:r>
      <w:r w:rsidRPr="006B67E1">
        <w:rPr>
          <w:rFonts w:ascii="Times New Roman" w:eastAsia="Times New Roman" w:hAnsi="Times New Roman" w:cs="Times New Roman"/>
          <w:color w:val="000000"/>
          <w:bdr w:val="none" w:sz="0" w:space="0" w:color="auto" w:frame="1"/>
        </w:rPr>
        <w:t xml:space="preserve"> you will need to change your address through the US Postal Service and be registered to </w:t>
      </w:r>
      <w:r w:rsidR="00EF4473">
        <w:rPr>
          <w:rFonts w:ascii="Times New Roman" w:eastAsia="Times New Roman" w:hAnsi="Times New Roman" w:cs="Times New Roman"/>
          <w:color w:val="000000"/>
          <w:bdr w:val="none" w:sz="0" w:space="0" w:color="auto" w:frame="1"/>
        </w:rPr>
        <w:t>vote in Illinois.  B</w:t>
      </w:r>
      <w:r w:rsidRPr="006B67E1">
        <w:rPr>
          <w:rFonts w:ascii="Times New Roman" w:eastAsia="Times New Roman" w:hAnsi="Times New Roman" w:cs="Times New Roman"/>
          <w:color w:val="000000"/>
          <w:bdr w:val="none" w:sz="0" w:space="0" w:color="auto" w:frame="1"/>
        </w:rPr>
        <w:t xml:space="preserve">oth of those steps </w:t>
      </w:r>
      <w:r w:rsidR="00EF4473">
        <w:rPr>
          <w:rFonts w:ascii="Times New Roman" w:eastAsia="Times New Roman" w:hAnsi="Times New Roman" w:cs="Times New Roman"/>
          <w:color w:val="000000"/>
          <w:bdr w:val="none" w:sz="0" w:space="0" w:color="auto" w:frame="1"/>
        </w:rPr>
        <w:t>can be completed online.</w:t>
      </w:r>
      <w:r w:rsidRPr="006B67E1">
        <w:rPr>
          <w:rFonts w:ascii="Times New Roman" w:eastAsia="Times New Roman" w:hAnsi="Times New Roman" w:cs="Times New Roman"/>
          <w:color w:val="000000"/>
          <w:bdr w:val="none" w:sz="0" w:space="0" w:color="auto" w:frame="1"/>
        </w:rPr>
        <w:t> When you register to vot</w:t>
      </w:r>
      <w:r w:rsidR="00EF4473">
        <w:rPr>
          <w:rFonts w:ascii="Times New Roman" w:eastAsia="Times New Roman" w:hAnsi="Times New Roman" w:cs="Times New Roman"/>
          <w:color w:val="000000"/>
          <w:bdr w:val="none" w:sz="0" w:space="0" w:color="auto" w:frame="1"/>
        </w:rPr>
        <w:t xml:space="preserve">e and finish the paperwork, you </w:t>
      </w:r>
      <w:r w:rsidRPr="006B67E1">
        <w:rPr>
          <w:rFonts w:ascii="Times New Roman" w:eastAsia="Times New Roman" w:hAnsi="Times New Roman" w:cs="Times New Roman"/>
          <w:color w:val="000000"/>
          <w:bdr w:val="none" w:sz="0" w:space="0" w:color="auto" w:frame="1"/>
        </w:rPr>
        <w:t xml:space="preserve">will </w:t>
      </w:r>
      <w:r w:rsidR="00EF4473">
        <w:rPr>
          <w:rFonts w:ascii="Times New Roman" w:eastAsia="Times New Roman" w:hAnsi="Times New Roman" w:cs="Times New Roman"/>
          <w:color w:val="000000"/>
          <w:bdr w:val="none" w:sz="0" w:space="0" w:color="auto" w:frame="1"/>
        </w:rPr>
        <w:t xml:space="preserve">be sent </w:t>
      </w:r>
      <w:r w:rsidRPr="006B67E1">
        <w:rPr>
          <w:rFonts w:ascii="Times New Roman" w:eastAsia="Times New Roman" w:hAnsi="Times New Roman" w:cs="Times New Roman"/>
          <w:color w:val="000000"/>
          <w:bdr w:val="none" w:sz="0" w:space="0" w:color="auto" w:frame="1"/>
        </w:rPr>
        <w:t>a confirmation postcard that you need to fax or take to the Regist</w:t>
      </w:r>
      <w:r w:rsidR="00EF4473">
        <w:rPr>
          <w:rFonts w:ascii="Times New Roman" w:eastAsia="Times New Roman" w:hAnsi="Times New Roman" w:cs="Times New Roman"/>
          <w:color w:val="000000"/>
          <w:bdr w:val="none" w:sz="0" w:space="0" w:color="auto" w:frame="1"/>
        </w:rPr>
        <w:t>rar on campus. This</w:t>
      </w:r>
      <w:r w:rsidRPr="006B67E1">
        <w:rPr>
          <w:rFonts w:ascii="Times New Roman" w:eastAsia="Times New Roman" w:hAnsi="Times New Roman" w:cs="Times New Roman"/>
          <w:color w:val="000000"/>
          <w:bdr w:val="none" w:sz="0" w:space="0" w:color="auto" w:frame="1"/>
        </w:rPr>
        <w:t xml:space="preserve"> starts the </w:t>
      </w:r>
      <w:r w:rsidR="00547520" w:rsidRPr="006B67E1">
        <w:rPr>
          <w:rFonts w:ascii="Times New Roman" w:eastAsia="Times New Roman" w:hAnsi="Times New Roman" w:cs="Times New Roman"/>
          <w:color w:val="000000"/>
          <w:bdr w:val="none" w:sz="0" w:space="0" w:color="auto" w:frame="1"/>
        </w:rPr>
        <w:t>4-month</w:t>
      </w:r>
      <w:r w:rsidRPr="006B67E1">
        <w:rPr>
          <w:rFonts w:ascii="Times New Roman" w:eastAsia="Times New Roman" w:hAnsi="Times New Roman" w:cs="Times New Roman"/>
          <w:color w:val="000000"/>
          <w:bdr w:val="none" w:sz="0" w:space="0" w:color="auto" w:frame="1"/>
        </w:rPr>
        <w:t xml:space="preserve"> ti</w:t>
      </w:r>
      <w:r w:rsidR="00EF4473">
        <w:rPr>
          <w:rFonts w:ascii="Times New Roman" w:eastAsia="Times New Roman" w:hAnsi="Times New Roman" w:cs="Times New Roman"/>
          <w:color w:val="000000"/>
          <w:bdr w:val="none" w:sz="0" w:space="0" w:color="auto" w:frame="1"/>
        </w:rPr>
        <w:t>me clock for establishing in-state residence.</w:t>
      </w:r>
    </w:p>
    <w:p w14:paraId="7F0E0054" w14:textId="77777777" w:rsidR="00645EA3" w:rsidRDefault="00645EA3" w:rsidP="00645EA3">
      <w:pPr>
        <w:pStyle w:val="Heading2"/>
        <w:rPr>
          <w:lang w:val="en"/>
        </w:rPr>
      </w:pPr>
      <w:bookmarkStart w:id="8" w:name="_Toc10983305"/>
      <w:r>
        <w:rPr>
          <w:lang w:val="en"/>
        </w:rPr>
        <w:t>Required Academic and Clinical Courses</w:t>
      </w:r>
      <w:bookmarkEnd w:id="8"/>
    </w:p>
    <w:p w14:paraId="572FA328" w14:textId="1A9422F0" w:rsidR="00C16433" w:rsidRPr="00AB100A" w:rsidRDefault="00AB100A" w:rsidP="00C16433">
      <w:pPr>
        <w:spacing w:after="0" w:line="240" w:lineRule="auto"/>
        <w:ind w:left="360"/>
        <w:rPr>
          <w:rFonts w:ascii="Times New Roman" w:eastAsia="Times New Roman" w:hAnsi="Times New Roman" w:cs="Times New Roman"/>
        </w:rPr>
      </w:pPr>
      <w:hyperlink r:id="rId15" w:history="1">
        <w:r w:rsidRPr="00AB100A">
          <w:rPr>
            <w:rFonts w:ascii="Times New Roman" w:eastAsia="Times New Roman" w:hAnsi="Times New Roman" w:cs="Times New Roman"/>
          </w:rPr>
          <w:t xml:space="preserve">CDS 5000 </w:t>
        </w:r>
        <w:r w:rsidR="00C16433" w:rsidRPr="00AB100A">
          <w:rPr>
            <w:rFonts w:ascii="Times New Roman" w:eastAsia="Times New Roman" w:hAnsi="Times New Roman" w:cs="Times New Roman"/>
          </w:rPr>
          <w:t>Research Methods in Communication Disorders and Sciences.</w:t>
        </w:r>
      </w:hyperlink>
      <w:r w:rsidR="0098792B" w:rsidRPr="00AB100A">
        <w:rPr>
          <w:rFonts w:ascii="Times New Roman" w:eastAsia="Times New Roman" w:hAnsi="Times New Roman" w:cs="Times New Roman"/>
        </w:rPr>
        <w:t xml:space="preserve"> Credits: 1</w:t>
      </w:r>
      <w:r w:rsidR="00C16433" w:rsidRPr="00AB100A">
        <w:rPr>
          <w:rFonts w:ascii="Times New Roman" w:eastAsia="Times New Roman" w:hAnsi="Times New Roman" w:cs="Times New Roman"/>
        </w:rPr>
        <w:t xml:space="preserve"> </w:t>
      </w:r>
    </w:p>
    <w:p w14:paraId="59930D1F" w14:textId="24B32E72" w:rsidR="00C16433" w:rsidRPr="00AB100A" w:rsidRDefault="00AB100A" w:rsidP="00C16433">
      <w:pPr>
        <w:spacing w:after="0" w:line="240" w:lineRule="auto"/>
        <w:ind w:left="360"/>
        <w:rPr>
          <w:rFonts w:ascii="Times New Roman" w:eastAsia="Times New Roman" w:hAnsi="Times New Roman" w:cs="Times New Roman"/>
          <w:color w:val="000000" w:themeColor="text1"/>
        </w:rPr>
      </w:pPr>
      <w:hyperlink r:id="rId16" w:history="1">
        <w:r w:rsidRPr="00AB100A">
          <w:rPr>
            <w:rFonts w:ascii="Times New Roman" w:eastAsia="Times New Roman" w:hAnsi="Times New Roman" w:cs="Times New Roman"/>
            <w:color w:val="000000" w:themeColor="text1"/>
          </w:rPr>
          <w:t xml:space="preserve">CDS 5001 </w:t>
        </w:r>
        <w:r w:rsidR="00C16433" w:rsidRPr="00AB100A">
          <w:rPr>
            <w:rFonts w:ascii="Times New Roman" w:eastAsia="Times New Roman" w:hAnsi="Times New Roman" w:cs="Times New Roman"/>
            <w:color w:val="000000" w:themeColor="text1"/>
          </w:rPr>
          <w:t>Research Experience in Communication Disorders and Science</w:t>
        </w:r>
      </w:hyperlink>
      <w:r w:rsidR="00E3075C" w:rsidRPr="00AB100A">
        <w:rPr>
          <w:rFonts w:ascii="Times New Roman" w:eastAsia="Times New Roman" w:hAnsi="Times New Roman" w:cs="Times New Roman"/>
          <w:color w:val="000000" w:themeColor="text1"/>
        </w:rPr>
        <w:t>.</w:t>
      </w:r>
      <w:r w:rsidR="00C16433" w:rsidRPr="00AB100A">
        <w:rPr>
          <w:rFonts w:ascii="Times New Roman" w:eastAsia="Times New Roman" w:hAnsi="Times New Roman" w:cs="Times New Roman"/>
          <w:color w:val="000000" w:themeColor="text1"/>
        </w:rPr>
        <w:t xml:space="preserve"> Credits: 1 </w:t>
      </w:r>
    </w:p>
    <w:p w14:paraId="234558BF" w14:textId="68678381" w:rsidR="00C16433" w:rsidRPr="00AB100A" w:rsidRDefault="00AB100A" w:rsidP="00C16433">
      <w:pPr>
        <w:spacing w:after="0" w:line="240" w:lineRule="auto"/>
        <w:ind w:left="360"/>
        <w:rPr>
          <w:rFonts w:ascii="Times New Roman" w:eastAsia="Times New Roman" w:hAnsi="Times New Roman" w:cs="Times New Roman"/>
          <w:color w:val="000000" w:themeColor="text1"/>
        </w:rPr>
      </w:pPr>
      <w:hyperlink r:id="rId17" w:history="1">
        <w:r w:rsidRPr="00AB100A">
          <w:rPr>
            <w:rFonts w:ascii="Times New Roman" w:eastAsia="Times New Roman" w:hAnsi="Times New Roman" w:cs="Times New Roman"/>
            <w:color w:val="000000" w:themeColor="text1"/>
          </w:rPr>
          <w:t xml:space="preserve">CDS 5100 </w:t>
        </w:r>
        <w:r w:rsidR="00C16433" w:rsidRPr="00AB100A">
          <w:rPr>
            <w:rFonts w:ascii="Times New Roman" w:eastAsia="Times New Roman" w:hAnsi="Times New Roman" w:cs="Times New Roman"/>
            <w:color w:val="000000" w:themeColor="text1"/>
          </w:rPr>
          <w:t>Motor Speech Disorders.</w:t>
        </w:r>
      </w:hyperlink>
      <w:r w:rsidR="00C16433" w:rsidRPr="00AB100A">
        <w:rPr>
          <w:rFonts w:ascii="Times New Roman" w:eastAsia="Times New Roman" w:hAnsi="Times New Roman" w:cs="Times New Roman"/>
          <w:color w:val="000000" w:themeColor="text1"/>
        </w:rPr>
        <w:t xml:space="preserve"> Credits: 3</w:t>
      </w:r>
    </w:p>
    <w:p w14:paraId="11468A31" w14:textId="0F9030B2" w:rsidR="0098792B" w:rsidRPr="00AB100A" w:rsidRDefault="0098792B"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 xml:space="preserve">CDS 5130 Advanced Speech Sound Disorders. Credits:2 </w:t>
      </w:r>
    </w:p>
    <w:p w14:paraId="366A5A73" w14:textId="46C05D91" w:rsidR="00C16433" w:rsidRPr="00AB100A" w:rsidRDefault="00AB100A"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 xml:space="preserve">CDS 5150 </w:t>
      </w:r>
      <w:r w:rsidR="00C16433" w:rsidRPr="00AB100A">
        <w:rPr>
          <w:rFonts w:ascii="Times New Roman" w:hAnsi="Times New Roman" w:cs="Times New Roman"/>
          <w:color w:val="000000" w:themeColor="text1"/>
        </w:rPr>
        <w:t>Fluency Disorders.</w:t>
      </w:r>
      <w:r w:rsidR="00C16433" w:rsidRPr="00AB100A">
        <w:rPr>
          <w:rFonts w:ascii="Times New Roman" w:eastAsia="Times New Roman" w:hAnsi="Times New Roman" w:cs="Times New Roman"/>
          <w:color w:val="000000" w:themeColor="text1"/>
        </w:rPr>
        <w:t xml:space="preserve"> Credits: 2</w:t>
      </w:r>
    </w:p>
    <w:p w14:paraId="291CB70F" w14:textId="3D96F19D" w:rsidR="00C16433" w:rsidRPr="00AB100A" w:rsidRDefault="00C16433"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CDS 5170 Voice Prod</w:t>
      </w:r>
      <w:r w:rsidR="000B1967" w:rsidRPr="00AB100A">
        <w:rPr>
          <w:rFonts w:ascii="Times New Roman" w:eastAsia="Times New Roman" w:hAnsi="Times New Roman" w:cs="Times New Roman"/>
          <w:color w:val="000000" w:themeColor="text1"/>
        </w:rPr>
        <w:t>uction and Disorders. Credits: 2</w:t>
      </w:r>
    </w:p>
    <w:p w14:paraId="4DA786A7" w14:textId="1A0591B3" w:rsidR="00C16433" w:rsidRPr="00AB100A" w:rsidRDefault="000B1967"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CDS 520</w:t>
      </w:r>
      <w:r w:rsidR="00C16433" w:rsidRPr="00AB100A">
        <w:rPr>
          <w:rFonts w:ascii="Times New Roman" w:eastAsia="Times New Roman" w:hAnsi="Times New Roman" w:cs="Times New Roman"/>
          <w:color w:val="000000" w:themeColor="text1"/>
        </w:rPr>
        <w:t>0 Literacy</w:t>
      </w:r>
      <w:r w:rsidR="0098792B" w:rsidRPr="00AB100A">
        <w:rPr>
          <w:rFonts w:ascii="Times New Roman" w:eastAsia="Times New Roman" w:hAnsi="Times New Roman" w:cs="Times New Roman"/>
          <w:color w:val="000000" w:themeColor="text1"/>
        </w:rPr>
        <w:t xml:space="preserve"> for the SLP. Credits: 2</w:t>
      </w:r>
    </w:p>
    <w:p w14:paraId="170CC0FD" w14:textId="0E14FA5F" w:rsidR="000B1967" w:rsidRPr="00AB100A" w:rsidRDefault="000B1967"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 xml:space="preserve">CDS 5230 Early Childhood </w:t>
      </w:r>
      <w:r w:rsidR="00640013" w:rsidRPr="00AB100A">
        <w:rPr>
          <w:rFonts w:ascii="Times New Roman" w:eastAsia="Times New Roman" w:hAnsi="Times New Roman" w:cs="Times New Roman"/>
          <w:color w:val="000000" w:themeColor="text1"/>
        </w:rPr>
        <w:t>Language</w:t>
      </w:r>
      <w:r w:rsidRPr="00AB100A">
        <w:rPr>
          <w:rFonts w:ascii="Times New Roman" w:eastAsia="Times New Roman" w:hAnsi="Times New Roman" w:cs="Times New Roman"/>
          <w:color w:val="000000" w:themeColor="text1"/>
        </w:rPr>
        <w:t xml:space="preserve"> Disorders. Credits: 3</w:t>
      </w:r>
    </w:p>
    <w:p w14:paraId="2EE58418" w14:textId="596C681D" w:rsidR="00C16433" w:rsidRPr="00AB100A" w:rsidRDefault="000B1967" w:rsidP="00C16433">
      <w:pPr>
        <w:spacing w:after="0" w:line="240" w:lineRule="auto"/>
        <w:ind w:left="360"/>
        <w:rPr>
          <w:rFonts w:ascii="Times New Roman" w:eastAsia="Times New Roman" w:hAnsi="Times New Roman" w:cs="Times New Roman"/>
          <w:color w:val="000000" w:themeColor="text1"/>
        </w:rPr>
      </w:pPr>
      <w:hyperlink r:id="rId18" w:history="1">
        <w:r w:rsidRPr="00AB100A">
          <w:rPr>
            <w:rFonts w:ascii="Times New Roman" w:eastAsia="Times New Roman" w:hAnsi="Times New Roman" w:cs="Times New Roman"/>
            <w:color w:val="000000" w:themeColor="text1"/>
          </w:rPr>
          <w:t>CDS 5250 School Age Language Disorders</w:t>
        </w:r>
        <w:r w:rsidR="00C16433" w:rsidRPr="00AB100A">
          <w:rPr>
            <w:rFonts w:ascii="Times New Roman" w:eastAsia="Times New Roman" w:hAnsi="Times New Roman" w:cs="Times New Roman"/>
            <w:color w:val="000000" w:themeColor="text1"/>
          </w:rPr>
          <w:t>.</w:t>
        </w:r>
      </w:hyperlink>
      <w:r w:rsidR="0098792B" w:rsidRPr="00AB100A">
        <w:rPr>
          <w:rFonts w:ascii="Times New Roman" w:eastAsia="Times New Roman" w:hAnsi="Times New Roman" w:cs="Times New Roman"/>
          <w:color w:val="000000" w:themeColor="text1"/>
        </w:rPr>
        <w:t xml:space="preserve"> Credits: 3</w:t>
      </w:r>
      <w:r w:rsidR="00C16433" w:rsidRPr="00AB100A">
        <w:rPr>
          <w:rFonts w:ascii="Times New Roman" w:eastAsia="Times New Roman" w:hAnsi="Times New Roman" w:cs="Times New Roman"/>
          <w:color w:val="000000" w:themeColor="text1"/>
        </w:rPr>
        <w:t xml:space="preserve"> </w:t>
      </w:r>
    </w:p>
    <w:p w14:paraId="360954E0" w14:textId="483CAEB4" w:rsidR="00C16433" w:rsidRPr="00AB100A" w:rsidRDefault="00C16433" w:rsidP="00C16433">
      <w:pPr>
        <w:spacing w:after="0" w:line="240" w:lineRule="auto"/>
        <w:ind w:left="360"/>
        <w:rPr>
          <w:rFonts w:ascii="Times New Roman" w:eastAsia="Times New Roman" w:hAnsi="Times New Roman" w:cs="Times New Roman"/>
          <w:color w:val="000000" w:themeColor="text1"/>
        </w:rPr>
      </w:pPr>
      <w:hyperlink r:id="rId19" w:history="1">
        <w:r w:rsidRPr="00AB100A">
          <w:rPr>
            <w:rFonts w:ascii="Times New Roman" w:eastAsia="Times New Roman" w:hAnsi="Times New Roman" w:cs="Times New Roman"/>
            <w:color w:val="000000" w:themeColor="text1"/>
          </w:rPr>
          <w:t>CDS 53</w:t>
        </w:r>
        <w:r w:rsidR="000B1967" w:rsidRPr="00AB100A">
          <w:rPr>
            <w:rFonts w:ascii="Times New Roman" w:eastAsia="Times New Roman" w:hAnsi="Times New Roman" w:cs="Times New Roman"/>
            <w:color w:val="000000" w:themeColor="text1"/>
          </w:rPr>
          <w:t>00 Aphasia and Right Hemisphere Dysfunction</w:t>
        </w:r>
        <w:r w:rsidRPr="00AB100A">
          <w:rPr>
            <w:rFonts w:ascii="Times New Roman" w:eastAsia="Times New Roman" w:hAnsi="Times New Roman" w:cs="Times New Roman"/>
            <w:color w:val="000000" w:themeColor="text1"/>
          </w:rPr>
          <w:t>.</w:t>
        </w:r>
      </w:hyperlink>
      <w:r w:rsidRPr="00AB100A">
        <w:rPr>
          <w:rFonts w:ascii="Times New Roman" w:eastAsia="Times New Roman" w:hAnsi="Times New Roman" w:cs="Times New Roman"/>
          <w:color w:val="000000" w:themeColor="text1"/>
        </w:rPr>
        <w:t xml:space="preserve"> Credits: 3 </w:t>
      </w:r>
    </w:p>
    <w:p w14:paraId="1F09EC25" w14:textId="276B816B" w:rsidR="00C16433" w:rsidRPr="00AB100A" w:rsidRDefault="00AB100A" w:rsidP="00C16433">
      <w:pPr>
        <w:spacing w:after="0" w:line="240" w:lineRule="auto"/>
        <w:ind w:left="360"/>
        <w:rPr>
          <w:rFonts w:ascii="Times New Roman" w:eastAsia="Times New Roman" w:hAnsi="Times New Roman" w:cs="Times New Roman"/>
          <w:color w:val="000000" w:themeColor="text1"/>
        </w:rPr>
      </w:pPr>
      <w:hyperlink r:id="rId20" w:history="1">
        <w:r w:rsidRPr="00AB100A">
          <w:rPr>
            <w:rFonts w:ascii="Times New Roman" w:eastAsia="Times New Roman" w:hAnsi="Times New Roman" w:cs="Times New Roman"/>
            <w:color w:val="000000" w:themeColor="text1"/>
          </w:rPr>
          <w:t xml:space="preserve">CDS 5350 </w:t>
        </w:r>
        <w:r w:rsidR="00C16433" w:rsidRPr="00AB100A">
          <w:rPr>
            <w:rFonts w:ascii="Times New Roman" w:eastAsia="Times New Roman" w:hAnsi="Times New Roman" w:cs="Times New Roman"/>
            <w:color w:val="000000" w:themeColor="text1"/>
          </w:rPr>
          <w:t xml:space="preserve">Cognitive-Communication </w:t>
        </w:r>
        <w:r w:rsidR="000B1967" w:rsidRPr="00AB100A">
          <w:rPr>
            <w:rFonts w:ascii="Times New Roman" w:eastAsia="Times New Roman" w:hAnsi="Times New Roman" w:cs="Times New Roman"/>
            <w:color w:val="000000" w:themeColor="text1"/>
          </w:rPr>
          <w:t xml:space="preserve">&amp; Executive Function </w:t>
        </w:r>
        <w:r w:rsidR="00C16433" w:rsidRPr="00AB100A">
          <w:rPr>
            <w:rFonts w:ascii="Times New Roman" w:eastAsia="Times New Roman" w:hAnsi="Times New Roman" w:cs="Times New Roman"/>
            <w:color w:val="000000" w:themeColor="text1"/>
          </w:rPr>
          <w:t>Disorders</w:t>
        </w:r>
      </w:hyperlink>
      <w:r w:rsidR="00E3075C" w:rsidRPr="00AB100A">
        <w:rPr>
          <w:rFonts w:ascii="Times New Roman" w:eastAsia="Times New Roman" w:hAnsi="Times New Roman" w:cs="Times New Roman"/>
          <w:color w:val="000000" w:themeColor="text1"/>
        </w:rPr>
        <w:t>.</w:t>
      </w:r>
      <w:r w:rsidR="000B1967" w:rsidRPr="00AB100A">
        <w:rPr>
          <w:rFonts w:ascii="Times New Roman" w:eastAsia="Times New Roman" w:hAnsi="Times New Roman" w:cs="Times New Roman"/>
          <w:color w:val="000000" w:themeColor="text1"/>
        </w:rPr>
        <w:t xml:space="preserve"> Credits: 3</w:t>
      </w:r>
      <w:r w:rsidR="00C16433" w:rsidRPr="00AB100A">
        <w:rPr>
          <w:rFonts w:ascii="Times New Roman" w:eastAsia="Times New Roman" w:hAnsi="Times New Roman" w:cs="Times New Roman"/>
          <w:color w:val="000000" w:themeColor="text1"/>
        </w:rPr>
        <w:t xml:space="preserve"> </w:t>
      </w:r>
    </w:p>
    <w:p w14:paraId="6DFF048A" w14:textId="51DA7D5F" w:rsidR="00C16433" w:rsidRPr="00AB100A" w:rsidRDefault="00AB100A" w:rsidP="00C16433">
      <w:pPr>
        <w:spacing w:after="0" w:line="240" w:lineRule="auto"/>
        <w:ind w:left="360"/>
        <w:rPr>
          <w:rFonts w:ascii="Times New Roman" w:eastAsia="Times New Roman" w:hAnsi="Times New Roman" w:cs="Times New Roman"/>
          <w:color w:val="000000" w:themeColor="text1"/>
        </w:rPr>
      </w:pPr>
      <w:hyperlink r:id="rId21" w:history="1">
        <w:r w:rsidRPr="00AB100A">
          <w:rPr>
            <w:rFonts w:ascii="Times New Roman" w:eastAsia="Times New Roman" w:hAnsi="Times New Roman" w:cs="Times New Roman"/>
            <w:color w:val="000000" w:themeColor="text1"/>
          </w:rPr>
          <w:t xml:space="preserve">CDS 5500 </w:t>
        </w:r>
        <w:r w:rsidR="00C16433" w:rsidRPr="00AB100A">
          <w:rPr>
            <w:rFonts w:ascii="Times New Roman" w:eastAsia="Times New Roman" w:hAnsi="Times New Roman" w:cs="Times New Roman"/>
            <w:color w:val="000000" w:themeColor="text1"/>
          </w:rPr>
          <w:t>Dysphagia Management in Children and Adults.</w:t>
        </w:r>
      </w:hyperlink>
      <w:r w:rsidR="00C16433" w:rsidRPr="00AB100A">
        <w:rPr>
          <w:rFonts w:ascii="Times New Roman" w:eastAsia="Times New Roman" w:hAnsi="Times New Roman" w:cs="Times New Roman"/>
          <w:color w:val="000000" w:themeColor="text1"/>
        </w:rPr>
        <w:t xml:space="preserve"> Credits: 3 </w:t>
      </w:r>
    </w:p>
    <w:p w14:paraId="114D3D8D" w14:textId="2540DF57" w:rsidR="00C16433" w:rsidRPr="00AB100A" w:rsidRDefault="00AB100A" w:rsidP="00AB1491">
      <w:pPr>
        <w:spacing w:after="0" w:line="240" w:lineRule="auto"/>
        <w:ind w:left="360"/>
        <w:rPr>
          <w:rFonts w:ascii="Times New Roman" w:eastAsia="Times New Roman" w:hAnsi="Times New Roman" w:cs="Times New Roman"/>
          <w:color w:val="000000" w:themeColor="text1"/>
        </w:rPr>
      </w:pPr>
      <w:hyperlink r:id="rId22" w:history="1">
        <w:r w:rsidRPr="00AB100A">
          <w:rPr>
            <w:rFonts w:ascii="Times New Roman" w:eastAsia="Times New Roman" w:hAnsi="Times New Roman" w:cs="Times New Roman"/>
            <w:color w:val="000000" w:themeColor="text1"/>
          </w:rPr>
          <w:t xml:space="preserve">CDS 5800 </w:t>
        </w:r>
        <w:r w:rsidR="00C16433" w:rsidRPr="00AB100A">
          <w:rPr>
            <w:rFonts w:ascii="Times New Roman" w:eastAsia="Times New Roman" w:hAnsi="Times New Roman" w:cs="Times New Roman"/>
            <w:color w:val="000000" w:themeColor="text1"/>
          </w:rPr>
          <w:t>Grand Rounds in Communication Disorders and Sciences.</w:t>
        </w:r>
      </w:hyperlink>
      <w:r w:rsidR="00C16433" w:rsidRPr="00AB100A">
        <w:rPr>
          <w:rFonts w:ascii="Times New Roman" w:eastAsia="Times New Roman" w:hAnsi="Times New Roman" w:cs="Times New Roman"/>
          <w:color w:val="000000" w:themeColor="text1"/>
        </w:rPr>
        <w:t xml:space="preserve"> Credits: 2 </w:t>
      </w:r>
    </w:p>
    <w:p w14:paraId="431C5B69" w14:textId="08FF7D64" w:rsidR="000B1967" w:rsidRPr="00AB100A" w:rsidRDefault="000B1967" w:rsidP="00AB1491">
      <w:pPr>
        <w:spacing w:after="0" w:line="240" w:lineRule="auto"/>
        <w:ind w:left="360"/>
        <w:rPr>
          <w:rFonts w:ascii="Times New Roman" w:eastAsia="Times New Roman" w:hAnsi="Times New Roman" w:cs="Times New Roman"/>
          <w:color w:val="000000" w:themeColor="text1"/>
        </w:rPr>
      </w:pPr>
      <w:r w:rsidRPr="0011681D">
        <w:rPr>
          <w:rFonts w:ascii="Times New Roman" w:eastAsia="Times New Roman" w:hAnsi="Times New Roman" w:cs="Times New Roman"/>
          <w:color w:val="000000" w:themeColor="text1"/>
        </w:rPr>
        <w:t>CDS 5890 Thesis. Credits: 4</w:t>
      </w:r>
    </w:p>
    <w:p w14:paraId="5B3EF7B4" w14:textId="2FE22203" w:rsidR="00C16433" w:rsidRPr="00AB100A" w:rsidRDefault="00C16433"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 xml:space="preserve">CDS 5900 Advanced Clinical Practicum. Credits: 4-6 </w:t>
      </w:r>
    </w:p>
    <w:p w14:paraId="4EAC8665" w14:textId="6A6C35DE" w:rsidR="000B1967" w:rsidRPr="00AB100A" w:rsidRDefault="000B1967"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CDS 5905 Advanced Clinical Treatment &amp; Methodology. Credits: 1</w:t>
      </w:r>
    </w:p>
    <w:p w14:paraId="19B1980C" w14:textId="036F9DBC" w:rsidR="00C16433" w:rsidRPr="00AB100A" w:rsidRDefault="00C16433" w:rsidP="00C16433">
      <w:pPr>
        <w:spacing w:after="0" w:line="240" w:lineRule="auto"/>
        <w:ind w:left="360"/>
        <w:rPr>
          <w:rFonts w:ascii="Times New Roman" w:eastAsia="Times New Roman" w:hAnsi="Times New Roman" w:cs="Times New Roman"/>
          <w:color w:val="000000" w:themeColor="text1"/>
        </w:rPr>
      </w:pPr>
      <w:hyperlink r:id="rId23" w:history="1">
        <w:r w:rsidRPr="00AB100A">
          <w:rPr>
            <w:rFonts w:ascii="Times New Roman" w:eastAsia="Times New Roman" w:hAnsi="Times New Roman" w:cs="Times New Roman"/>
            <w:color w:val="000000" w:themeColor="text1"/>
          </w:rPr>
          <w:t xml:space="preserve">CDS 5910 </w:t>
        </w:r>
        <w:r w:rsidR="000B1967" w:rsidRPr="00AB100A">
          <w:rPr>
            <w:rFonts w:ascii="Times New Roman" w:eastAsia="Times New Roman" w:hAnsi="Times New Roman" w:cs="Times New Roman"/>
            <w:color w:val="000000" w:themeColor="text1"/>
          </w:rPr>
          <w:t xml:space="preserve">Advanced Speech &amp; Language </w:t>
        </w:r>
        <w:r w:rsidRPr="00AB100A">
          <w:rPr>
            <w:rFonts w:ascii="Times New Roman" w:eastAsia="Times New Roman" w:hAnsi="Times New Roman" w:cs="Times New Roman"/>
            <w:color w:val="000000" w:themeColor="text1"/>
          </w:rPr>
          <w:t>Diagnostics</w:t>
        </w:r>
        <w:r w:rsidR="000B1967" w:rsidRPr="00AB100A">
          <w:rPr>
            <w:rFonts w:ascii="Times New Roman" w:eastAsia="Times New Roman" w:hAnsi="Times New Roman" w:cs="Times New Roman"/>
            <w:color w:val="000000" w:themeColor="text1"/>
          </w:rPr>
          <w:t>.</w:t>
        </w:r>
      </w:hyperlink>
      <w:r w:rsidRPr="00AB100A">
        <w:rPr>
          <w:rFonts w:ascii="Times New Roman" w:eastAsia="Times New Roman" w:hAnsi="Times New Roman" w:cs="Times New Roman"/>
          <w:color w:val="000000" w:themeColor="text1"/>
        </w:rPr>
        <w:t xml:space="preserve"> Credits: 1 </w:t>
      </w:r>
    </w:p>
    <w:p w14:paraId="22B207C4" w14:textId="44F35259" w:rsidR="0098792B" w:rsidRPr="00AB100A" w:rsidRDefault="0098792B" w:rsidP="00C16433">
      <w:pPr>
        <w:spacing w:after="0" w:line="240" w:lineRule="auto"/>
        <w:ind w:left="360"/>
        <w:rPr>
          <w:rFonts w:ascii="Times New Roman" w:eastAsia="Times New Roman" w:hAnsi="Times New Roman" w:cs="Times New Roman"/>
          <w:color w:val="000000" w:themeColor="text1"/>
        </w:rPr>
      </w:pPr>
      <w:r w:rsidRPr="00AB100A">
        <w:rPr>
          <w:rFonts w:ascii="Times New Roman" w:eastAsia="Times New Roman" w:hAnsi="Times New Roman" w:cs="Times New Roman"/>
          <w:color w:val="000000" w:themeColor="text1"/>
        </w:rPr>
        <w:t>CDS 5915 Advanced Clinical Diagnosis &amp; Assessment. Credits: 1</w:t>
      </w:r>
    </w:p>
    <w:p w14:paraId="4D22CE2A" w14:textId="53E3E505" w:rsidR="00C16433" w:rsidRDefault="00C16433" w:rsidP="00C16433">
      <w:pPr>
        <w:spacing w:after="0" w:line="240" w:lineRule="auto"/>
        <w:ind w:left="360"/>
        <w:rPr>
          <w:rFonts w:ascii="Times New Roman" w:eastAsia="Times New Roman" w:hAnsi="Times New Roman" w:cs="Times New Roman"/>
          <w:color w:val="000000" w:themeColor="text1"/>
        </w:rPr>
      </w:pPr>
      <w:hyperlink r:id="rId24" w:history="1">
        <w:r w:rsidRPr="00AB100A">
          <w:rPr>
            <w:rFonts w:ascii="Times New Roman" w:eastAsia="Times New Roman" w:hAnsi="Times New Roman" w:cs="Times New Roman"/>
            <w:color w:val="000000" w:themeColor="text1"/>
          </w:rPr>
          <w:t>CDS 59</w:t>
        </w:r>
        <w:r w:rsidR="00AB100A" w:rsidRPr="00AB100A">
          <w:rPr>
            <w:rFonts w:ascii="Times New Roman" w:eastAsia="Times New Roman" w:hAnsi="Times New Roman" w:cs="Times New Roman"/>
            <w:color w:val="000000" w:themeColor="text1"/>
          </w:rPr>
          <w:t xml:space="preserve">20 </w:t>
        </w:r>
        <w:r w:rsidR="000B1967" w:rsidRPr="00AB100A">
          <w:rPr>
            <w:rFonts w:ascii="Times New Roman" w:eastAsia="Times New Roman" w:hAnsi="Times New Roman" w:cs="Times New Roman"/>
            <w:color w:val="000000" w:themeColor="text1"/>
          </w:rPr>
          <w:t>Audiology for the SLP</w:t>
        </w:r>
        <w:r w:rsidRPr="00AB100A">
          <w:rPr>
            <w:rFonts w:ascii="Times New Roman" w:eastAsia="Times New Roman" w:hAnsi="Times New Roman" w:cs="Times New Roman"/>
            <w:color w:val="000000" w:themeColor="text1"/>
          </w:rPr>
          <w:t>.</w:t>
        </w:r>
      </w:hyperlink>
      <w:r w:rsidRPr="00AB100A">
        <w:rPr>
          <w:rFonts w:ascii="Times New Roman" w:eastAsia="Times New Roman" w:hAnsi="Times New Roman" w:cs="Times New Roman"/>
          <w:color w:val="000000" w:themeColor="text1"/>
        </w:rPr>
        <w:t xml:space="preserve"> Credits: 1</w:t>
      </w:r>
      <w:r w:rsidRPr="00AB1491">
        <w:rPr>
          <w:rFonts w:ascii="Times New Roman" w:eastAsia="Times New Roman" w:hAnsi="Times New Roman" w:cs="Times New Roman"/>
          <w:color w:val="000000" w:themeColor="text1"/>
        </w:rPr>
        <w:t xml:space="preserve"> </w:t>
      </w:r>
    </w:p>
    <w:p w14:paraId="58A305CE" w14:textId="63F0B9A1" w:rsidR="00F0364A" w:rsidRDefault="00F0364A" w:rsidP="00C16433">
      <w:pPr>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CDS 5670 Professional Regulations and Issues </w:t>
      </w:r>
      <w:r w:rsidR="00EA0FC2">
        <w:rPr>
          <w:rFonts w:ascii="Times New Roman" w:eastAsia="Times New Roman" w:hAnsi="Times New Roman" w:cs="Times New Roman"/>
          <w:color w:val="000000" w:themeColor="text1"/>
        </w:rPr>
        <w:t xml:space="preserve">in </w:t>
      </w:r>
      <w:r>
        <w:rPr>
          <w:rFonts w:ascii="Times New Roman" w:eastAsia="Times New Roman" w:hAnsi="Times New Roman" w:cs="Times New Roman"/>
          <w:color w:val="000000" w:themeColor="text1"/>
        </w:rPr>
        <w:t>the Educational Setting</w:t>
      </w:r>
      <w:r w:rsidR="00EA0FC2">
        <w:rPr>
          <w:rFonts w:ascii="Times New Roman" w:eastAsia="Times New Roman" w:hAnsi="Times New Roman" w:cs="Times New Roman"/>
          <w:color w:val="000000" w:themeColor="text1"/>
        </w:rPr>
        <w:t xml:space="preserve"> for SLPs</w:t>
      </w:r>
    </w:p>
    <w:p w14:paraId="1641722C" w14:textId="75773D3E" w:rsidR="00F0364A" w:rsidRPr="00AB1491" w:rsidRDefault="00EA0FC2" w:rsidP="00EA0FC2">
      <w:pPr>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CDS 5680 Professional Regulations and Issues in the Medical Setting for SLPs</w:t>
      </w:r>
    </w:p>
    <w:p w14:paraId="4B4BF7E0" w14:textId="6FD3AA6E" w:rsidR="00C16433" w:rsidRPr="00AB1491" w:rsidRDefault="00AB100A" w:rsidP="00C16433">
      <w:pPr>
        <w:spacing w:after="0" w:line="240" w:lineRule="auto"/>
        <w:ind w:left="360"/>
        <w:rPr>
          <w:rFonts w:ascii="Times New Roman" w:eastAsia="Times New Roman" w:hAnsi="Times New Roman" w:cs="Times New Roman"/>
          <w:color w:val="000000" w:themeColor="text1"/>
        </w:rPr>
      </w:pPr>
      <w:hyperlink r:id="rId25" w:history="1">
        <w:r>
          <w:rPr>
            <w:rFonts w:ascii="Times New Roman" w:eastAsia="Times New Roman" w:hAnsi="Times New Roman" w:cs="Times New Roman"/>
            <w:color w:val="000000" w:themeColor="text1"/>
          </w:rPr>
          <w:t xml:space="preserve">CDS 5970 </w:t>
        </w:r>
        <w:r w:rsidR="00C16433" w:rsidRPr="00AB1491">
          <w:rPr>
            <w:rFonts w:ascii="Times New Roman" w:eastAsia="Times New Roman" w:hAnsi="Times New Roman" w:cs="Times New Roman"/>
            <w:color w:val="000000" w:themeColor="text1"/>
          </w:rPr>
          <w:t>Educational Internship.</w:t>
        </w:r>
      </w:hyperlink>
      <w:r w:rsidR="00C16433" w:rsidRPr="00AB1491">
        <w:rPr>
          <w:rFonts w:ascii="Times New Roman" w:eastAsia="Times New Roman" w:hAnsi="Times New Roman" w:cs="Times New Roman"/>
          <w:color w:val="000000" w:themeColor="text1"/>
        </w:rPr>
        <w:t xml:space="preserve"> Credits: </w:t>
      </w:r>
      <w:r w:rsidR="00AB1491" w:rsidRPr="00AB1491">
        <w:rPr>
          <w:rFonts w:ascii="Times New Roman" w:eastAsia="Times New Roman" w:hAnsi="Times New Roman" w:cs="Times New Roman"/>
          <w:color w:val="000000" w:themeColor="text1"/>
        </w:rPr>
        <w:t xml:space="preserve">9  or </w:t>
      </w:r>
      <w:hyperlink r:id="rId26" w:history="1">
        <w:r w:rsidR="00AB1491" w:rsidRPr="00AB1491">
          <w:rPr>
            <w:rFonts w:ascii="Times New Roman" w:eastAsia="Times New Roman" w:hAnsi="Times New Roman" w:cs="Times New Roman"/>
            <w:color w:val="000000" w:themeColor="text1"/>
          </w:rPr>
          <w:t>CDS 5990 - Clinical Internship.</w:t>
        </w:r>
      </w:hyperlink>
      <w:r w:rsidR="00AB1491" w:rsidRPr="00AB1491">
        <w:rPr>
          <w:rFonts w:ascii="Times New Roman" w:eastAsia="Times New Roman" w:hAnsi="Times New Roman" w:cs="Times New Roman"/>
          <w:color w:val="000000" w:themeColor="text1"/>
        </w:rPr>
        <w:t xml:space="preserve"> Credits:  9  </w:t>
      </w:r>
    </w:p>
    <w:p w14:paraId="3C712551" w14:textId="151662F8" w:rsidR="00C16433" w:rsidRDefault="00AB100A" w:rsidP="00C16433">
      <w:pPr>
        <w:spacing w:after="0" w:line="240" w:lineRule="auto"/>
        <w:ind w:left="360"/>
        <w:rPr>
          <w:rFonts w:ascii="Times New Roman" w:eastAsia="Times New Roman" w:hAnsi="Times New Roman" w:cs="Times New Roman"/>
          <w:color w:val="000000" w:themeColor="text1"/>
        </w:rPr>
      </w:pPr>
      <w:hyperlink r:id="rId27" w:history="1">
        <w:r>
          <w:rPr>
            <w:rFonts w:ascii="Times New Roman" w:eastAsia="Times New Roman" w:hAnsi="Times New Roman" w:cs="Times New Roman"/>
            <w:color w:val="000000" w:themeColor="text1"/>
          </w:rPr>
          <w:t xml:space="preserve">CDS 5980 </w:t>
        </w:r>
        <w:r w:rsidR="00C16433" w:rsidRPr="00AB1491">
          <w:rPr>
            <w:rFonts w:ascii="Times New Roman" w:eastAsia="Times New Roman" w:hAnsi="Times New Roman" w:cs="Times New Roman"/>
            <w:color w:val="000000" w:themeColor="text1"/>
          </w:rPr>
          <w:t>Medical Internship.</w:t>
        </w:r>
      </w:hyperlink>
      <w:r w:rsidR="00AB1491" w:rsidRPr="00AB1491">
        <w:rPr>
          <w:rFonts w:ascii="Times New Roman" w:eastAsia="Times New Roman" w:hAnsi="Times New Roman" w:cs="Times New Roman"/>
          <w:color w:val="000000" w:themeColor="text1"/>
        </w:rPr>
        <w:t xml:space="preserve"> Credits: 9 </w:t>
      </w:r>
    </w:p>
    <w:p w14:paraId="5BB15F34" w14:textId="77777777" w:rsidR="00AB1491" w:rsidRDefault="00AB1491" w:rsidP="00C16433">
      <w:pPr>
        <w:spacing w:after="0" w:line="240" w:lineRule="auto"/>
        <w:ind w:left="360"/>
        <w:rPr>
          <w:rFonts w:ascii="Times New Roman" w:eastAsia="Times New Roman" w:hAnsi="Times New Roman" w:cs="Times New Roman"/>
          <w:color w:val="000000" w:themeColor="text1"/>
        </w:rPr>
      </w:pPr>
    </w:p>
    <w:p w14:paraId="3E9E325F" w14:textId="5130DAB9" w:rsidR="00AB1491" w:rsidRDefault="000F20C4" w:rsidP="00AF2273">
      <w:pPr>
        <w:tabs>
          <w:tab w:val="left" w:pos="9270"/>
        </w:tabs>
        <w:spacing w:after="0" w:line="240" w:lineRule="auto"/>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Additional courses are available and may be required if not taken </w:t>
      </w:r>
      <w:r w:rsidR="00AB1491">
        <w:rPr>
          <w:rFonts w:ascii="Times New Roman" w:eastAsia="Times New Roman" w:hAnsi="Times New Roman" w:cs="Times New Roman"/>
          <w:color w:val="000000" w:themeColor="text1"/>
        </w:rPr>
        <w:t>as an unde</w:t>
      </w:r>
      <w:r w:rsidR="00E145B4">
        <w:rPr>
          <w:rFonts w:ascii="Times New Roman" w:eastAsia="Times New Roman" w:hAnsi="Times New Roman" w:cs="Times New Roman"/>
          <w:color w:val="000000" w:themeColor="text1"/>
        </w:rPr>
        <w:t xml:space="preserve">rgraduate such </w:t>
      </w:r>
      <w:r w:rsidR="00B07AB9">
        <w:rPr>
          <w:rFonts w:ascii="Times New Roman" w:eastAsia="Times New Roman" w:hAnsi="Times New Roman" w:cs="Times New Roman"/>
          <w:color w:val="000000" w:themeColor="text1"/>
        </w:rPr>
        <w:t>as Augmentative</w:t>
      </w:r>
      <w:r w:rsidR="00AB1491">
        <w:rPr>
          <w:rFonts w:ascii="Times New Roman" w:eastAsia="Times New Roman" w:hAnsi="Times New Roman" w:cs="Times New Roman"/>
          <w:color w:val="000000" w:themeColor="text1"/>
        </w:rPr>
        <w:t xml:space="preserve"> and Alternative Communication, Aural Rehabilitat</w:t>
      </w:r>
      <w:r w:rsidR="00AF2273">
        <w:rPr>
          <w:rFonts w:ascii="Times New Roman" w:eastAsia="Times New Roman" w:hAnsi="Times New Roman" w:cs="Times New Roman"/>
          <w:color w:val="000000" w:themeColor="text1"/>
        </w:rPr>
        <w:t xml:space="preserve">ion, </w:t>
      </w:r>
      <w:r w:rsidR="006830D3">
        <w:rPr>
          <w:rFonts w:ascii="Times New Roman" w:eastAsia="Times New Roman" w:hAnsi="Times New Roman" w:cs="Times New Roman"/>
          <w:color w:val="000000" w:themeColor="text1"/>
        </w:rPr>
        <w:t>Statistics, Physical Science, Biological Science, etc.</w:t>
      </w:r>
    </w:p>
    <w:p w14:paraId="55FF303D" w14:textId="77777777" w:rsidR="0062606E" w:rsidRDefault="0062606E" w:rsidP="00AF2273">
      <w:pPr>
        <w:tabs>
          <w:tab w:val="left" w:pos="9270"/>
        </w:tabs>
        <w:spacing w:after="0" w:line="240" w:lineRule="auto"/>
        <w:ind w:left="360"/>
        <w:rPr>
          <w:rFonts w:ascii="Times New Roman" w:eastAsia="Times New Roman" w:hAnsi="Times New Roman" w:cs="Times New Roman"/>
          <w:color w:val="000000" w:themeColor="text1"/>
        </w:rPr>
      </w:pPr>
    </w:p>
    <w:p w14:paraId="39EA8A2C" w14:textId="77777777"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According to ASHA </w:t>
      </w:r>
      <w:r w:rsidRPr="0062606E">
        <w:rPr>
          <w:rFonts w:ascii="Times New Roman" w:hAnsi="Times New Roman" w:cs="Times New Roman"/>
          <w:bCs/>
          <w:color w:val="000000" w:themeColor="text1"/>
        </w:rPr>
        <w:t>Std. IV-A: The applicant must have demonstrated</w:t>
      </w:r>
      <w:r>
        <w:rPr>
          <w:rFonts w:ascii="Times New Roman" w:hAnsi="Times New Roman" w:cs="Times New Roman"/>
          <w:bCs/>
          <w:color w:val="000000" w:themeColor="text1"/>
        </w:rPr>
        <w:t xml:space="preserve"> </w:t>
      </w:r>
      <w:r w:rsidRPr="0062606E">
        <w:rPr>
          <w:rFonts w:ascii="Times New Roman" w:hAnsi="Times New Roman" w:cs="Times New Roman"/>
          <w:bCs/>
          <w:color w:val="000000" w:themeColor="text1"/>
        </w:rPr>
        <w:t>knowledge of the biological sciences, physical</w:t>
      </w:r>
      <w:r>
        <w:rPr>
          <w:rFonts w:ascii="Times New Roman" w:hAnsi="Times New Roman" w:cs="Times New Roman"/>
          <w:bCs/>
          <w:color w:val="000000" w:themeColor="text1"/>
        </w:rPr>
        <w:t xml:space="preserve"> </w:t>
      </w:r>
      <w:r w:rsidRPr="0062606E">
        <w:rPr>
          <w:rFonts w:ascii="Times New Roman" w:hAnsi="Times New Roman" w:cs="Times New Roman"/>
          <w:bCs/>
          <w:color w:val="000000" w:themeColor="text1"/>
        </w:rPr>
        <w:t>sciences, statistics, and the social/behavioral</w:t>
      </w:r>
      <w:r>
        <w:rPr>
          <w:rFonts w:ascii="Times New Roman" w:hAnsi="Times New Roman" w:cs="Times New Roman"/>
          <w:bCs/>
          <w:color w:val="000000" w:themeColor="text1"/>
        </w:rPr>
        <w:t xml:space="preserve"> </w:t>
      </w:r>
      <w:r w:rsidRPr="0062606E">
        <w:rPr>
          <w:rFonts w:ascii="Times New Roman" w:hAnsi="Times New Roman" w:cs="Times New Roman"/>
          <w:bCs/>
          <w:color w:val="000000" w:themeColor="text1"/>
        </w:rPr>
        <w:t>sciences.</w:t>
      </w:r>
    </w:p>
    <w:p w14:paraId="497B35AF" w14:textId="77777777" w:rsidR="005B26F7" w:rsidRDefault="005B26F7" w:rsidP="0062606E">
      <w:pPr>
        <w:autoSpaceDE w:val="0"/>
        <w:autoSpaceDN w:val="0"/>
        <w:adjustRightInd w:val="0"/>
        <w:spacing w:after="0" w:line="240" w:lineRule="auto"/>
        <w:rPr>
          <w:rFonts w:ascii="Times New Roman" w:hAnsi="Times New Roman" w:cs="Times New Roman"/>
          <w:bCs/>
          <w:color w:val="000000" w:themeColor="text1"/>
        </w:rPr>
      </w:pPr>
    </w:p>
    <w:p w14:paraId="75C3970B" w14:textId="785E01E2"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r w:rsidRPr="0062606E">
        <w:rPr>
          <w:rFonts w:ascii="Times New Roman" w:hAnsi="Times New Roman" w:cs="Times New Roman"/>
          <w:bCs/>
          <w:color w:val="000000" w:themeColor="text1"/>
        </w:rPr>
        <w:t>Implementation:</w:t>
      </w:r>
    </w:p>
    <w:p w14:paraId="12FBDDBD" w14:textId="77777777" w:rsidR="0052780C" w:rsidRDefault="0062606E" w:rsidP="0062606E">
      <w:pPr>
        <w:autoSpaceDE w:val="0"/>
        <w:autoSpaceDN w:val="0"/>
        <w:adjustRightInd w:val="0"/>
        <w:spacing w:after="0" w:line="240" w:lineRule="auto"/>
        <w:rPr>
          <w:rFonts w:ascii="Times New Roman" w:hAnsi="Times New Roman" w:cs="Times New Roman"/>
          <w:bCs/>
          <w:color w:val="000000" w:themeColor="text1"/>
        </w:rPr>
      </w:pPr>
      <w:r w:rsidRPr="0062606E">
        <w:rPr>
          <w:rFonts w:ascii="Times New Roman" w:hAnsi="Times New Roman" w:cs="Times New Roman"/>
          <w:bCs/>
          <w:color w:val="000000" w:themeColor="text1"/>
        </w:rPr>
        <w:t>Acceptable courses in biological sciences should emphasize a content area related to human or animal sciences (e.g., biology, human anatomy and physiology, neuroanatomy and neurophysiology,</w:t>
      </w:r>
      <w:r w:rsidRPr="0062606E">
        <w:rPr>
          <w:rFonts w:ascii="Times New Roman" w:hAnsi="Times New Roman" w:cs="Times New Roman"/>
          <w:color w:val="000000" w:themeColor="text1"/>
        </w:rPr>
        <w:t xml:space="preserve"> </w:t>
      </w:r>
      <w:r w:rsidRPr="0062606E">
        <w:rPr>
          <w:rFonts w:ascii="Times New Roman" w:hAnsi="Times New Roman" w:cs="Times New Roman"/>
          <w:bCs/>
          <w:color w:val="000000" w:themeColor="text1"/>
        </w:rPr>
        <w:t xml:space="preserve">human genetics, veterinary science). </w:t>
      </w:r>
    </w:p>
    <w:p w14:paraId="147AB66E" w14:textId="77777777" w:rsidR="0052780C" w:rsidRDefault="0052780C" w:rsidP="0062606E">
      <w:pPr>
        <w:autoSpaceDE w:val="0"/>
        <w:autoSpaceDN w:val="0"/>
        <w:adjustRightInd w:val="0"/>
        <w:spacing w:after="0" w:line="240" w:lineRule="auto"/>
        <w:rPr>
          <w:rFonts w:ascii="Times New Roman" w:hAnsi="Times New Roman" w:cs="Times New Roman"/>
          <w:bCs/>
          <w:color w:val="000000" w:themeColor="text1"/>
        </w:rPr>
      </w:pPr>
    </w:p>
    <w:p w14:paraId="6B8671C3" w14:textId="28886AEC"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r w:rsidRPr="0062606E">
        <w:rPr>
          <w:rFonts w:ascii="Times New Roman" w:hAnsi="Times New Roman" w:cs="Times New Roman"/>
          <w:bCs/>
          <w:color w:val="000000" w:themeColor="text1"/>
        </w:rPr>
        <w:t>Acceptable courses in physical sciences should include physics or chemistry.</w:t>
      </w:r>
      <w:r w:rsidRPr="0062606E">
        <w:t xml:space="preserve"> </w:t>
      </w:r>
      <w:r w:rsidRPr="0062606E">
        <w:rPr>
          <w:rFonts w:ascii="Times New Roman" w:hAnsi="Times New Roman" w:cs="Times New Roman"/>
          <w:bCs/>
          <w:color w:val="000000" w:themeColor="text1"/>
        </w:rPr>
        <w:t xml:space="preserve">Courses in biological and physical sciences specifically related to communication sciences and disorders (CSD) may not be applied for certification purposes to this category unless the course fulfills a university requirement in one of these areas.  </w:t>
      </w:r>
    </w:p>
    <w:p w14:paraId="1FC72DEB" w14:textId="77777777"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p>
    <w:p w14:paraId="37394F63" w14:textId="77777777"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r w:rsidRPr="0062606E">
        <w:rPr>
          <w:rFonts w:ascii="Times New Roman" w:hAnsi="Times New Roman" w:cs="Times New Roman"/>
          <w:bCs/>
          <w:color w:val="000000" w:themeColor="text1"/>
        </w:rPr>
        <w:t xml:space="preserve">Acceptable courses in social/behavioral sciences should include psychology, sociology, anthropology, or public health. </w:t>
      </w:r>
    </w:p>
    <w:p w14:paraId="2CA75997" w14:textId="77777777"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p>
    <w:p w14:paraId="2B24BA6B" w14:textId="77777777" w:rsidR="0062606E" w:rsidRPr="0062606E" w:rsidRDefault="0062606E" w:rsidP="0062606E">
      <w:pPr>
        <w:autoSpaceDE w:val="0"/>
        <w:autoSpaceDN w:val="0"/>
        <w:adjustRightInd w:val="0"/>
        <w:spacing w:after="0" w:line="240" w:lineRule="auto"/>
        <w:rPr>
          <w:rFonts w:ascii="Times New Roman" w:hAnsi="Times New Roman" w:cs="Times New Roman"/>
          <w:bCs/>
          <w:color w:val="000000" w:themeColor="text1"/>
        </w:rPr>
      </w:pPr>
      <w:r w:rsidRPr="0062606E">
        <w:rPr>
          <w:rFonts w:ascii="Times New Roman" w:hAnsi="Times New Roman" w:cs="Times New Roman"/>
          <w:bCs/>
          <w:color w:val="000000" w:themeColor="text1"/>
        </w:rPr>
        <w:t>Research methodology courses in communication sciences and disorders (CSD) may</w:t>
      </w:r>
      <w:r>
        <w:rPr>
          <w:rFonts w:ascii="Times New Roman" w:hAnsi="Times New Roman" w:cs="Times New Roman"/>
          <w:bCs/>
          <w:color w:val="000000" w:themeColor="text1"/>
        </w:rPr>
        <w:t xml:space="preserve"> </w:t>
      </w:r>
      <w:r w:rsidRPr="0062606E">
        <w:rPr>
          <w:rFonts w:ascii="Times New Roman" w:hAnsi="Times New Roman" w:cs="Times New Roman"/>
          <w:bCs/>
          <w:color w:val="000000" w:themeColor="text1"/>
        </w:rPr>
        <w:t>not be used to satisfy the statistics requirement.</w:t>
      </w:r>
    </w:p>
    <w:p w14:paraId="7CC290AE" w14:textId="77777777" w:rsidR="00645EA3" w:rsidRDefault="00645EA3" w:rsidP="00645EA3">
      <w:pPr>
        <w:pStyle w:val="Heading2"/>
        <w:rPr>
          <w:lang w:val="en"/>
        </w:rPr>
      </w:pPr>
      <w:bookmarkStart w:id="9" w:name="_Toc10983306"/>
      <w:r>
        <w:rPr>
          <w:lang w:val="en"/>
        </w:rPr>
        <w:t>Thesis/Non-Thesis Option</w:t>
      </w:r>
      <w:bookmarkEnd w:id="9"/>
    </w:p>
    <w:p w14:paraId="4F35607E" w14:textId="3D59B204" w:rsidR="0022130C" w:rsidRPr="006830D3" w:rsidRDefault="005B26F7" w:rsidP="0022130C">
      <w:pPr>
        <w:rPr>
          <w:rFonts w:ascii="Times New Roman" w:hAnsi="Times New Roman" w:cs="Times New Roman"/>
          <w:lang w:val="en"/>
        </w:rPr>
      </w:pPr>
      <w:r>
        <w:rPr>
          <w:rFonts w:ascii="Times New Roman" w:hAnsi="Times New Roman" w:cs="Times New Roman"/>
          <w:lang w:val="en"/>
        </w:rPr>
        <w:t xml:space="preserve">Students either complete </w:t>
      </w:r>
      <w:r w:rsidR="006830D3">
        <w:rPr>
          <w:rFonts w:ascii="Times New Roman" w:hAnsi="Times New Roman" w:cs="Times New Roman"/>
          <w:lang w:val="en"/>
        </w:rPr>
        <w:t>wr</w:t>
      </w:r>
      <w:r>
        <w:rPr>
          <w:rFonts w:ascii="Times New Roman" w:hAnsi="Times New Roman" w:cs="Times New Roman"/>
          <w:lang w:val="en"/>
        </w:rPr>
        <w:t xml:space="preserve">itten comprehensive exams or 4 credit hours </w:t>
      </w:r>
      <w:r w:rsidR="006830D3">
        <w:rPr>
          <w:rFonts w:ascii="Times New Roman" w:hAnsi="Times New Roman" w:cs="Times New Roman"/>
          <w:lang w:val="en"/>
        </w:rPr>
        <w:t>of thesis (CDS 5890)</w:t>
      </w:r>
      <w:r w:rsidR="00F7142C">
        <w:rPr>
          <w:rFonts w:ascii="Times New Roman" w:hAnsi="Times New Roman" w:cs="Times New Roman"/>
          <w:lang w:val="en"/>
        </w:rPr>
        <w:t>,</w:t>
      </w:r>
      <w:r w:rsidR="006830D3">
        <w:rPr>
          <w:rFonts w:ascii="Times New Roman" w:hAnsi="Times New Roman" w:cs="Times New Roman"/>
          <w:lang w:val="en"/>
        </w:rPr>
        <w:t xml:space="preserve"> which includes a final written document and verbal presentations at prospectus and defense.</w:t>
      </w:r>
      <w:r w:rsidR="00B07AB9">
        <w:rPr>
          <w:rFonts w:ascii="Times New Roman" w:hAnsi="Times New Roman" w:cs="Times New Roman"/>
          <w:lang w:val="en"/>
        </w:rPr>
        <w:t xml:space="preserve"> </w:t>
      </w:r>
    </w:p>
    <w:p w14:paraId="4DC39039" w14:textId="77777777" w:rsidR="0022130C" w:rsidRDefault="0022130C" w:rsidP="00137921">
      <w:pPr>
        <w:pStyle w:val="Heading3"/>
        <w:rPr>
          <w:lang w:val="en"/>
        </w:rPr>
      </w:pPr>
      <w:bookmarkStart w:id="10" w:name="_Toc10983307"/>
      <w:r>
        <w:rPr>
          <w:lang w:val="en"/>
        </w:rPr>
        <w:t>Thesis Policies</w:t>
      </w:r>
      <w:bookmarkEnd w:id="10"/>
      <w:r>
        <w:rPr>
          <w:lang w:val="en"/>
        </w:rPr>
        <w:t xml:space="preserve"> </w:t>
      </w:r>
    </w:p>
    <w:p w14:paraId="6280BB5D" w14:textId="77777777" w:rsidR="000D17DB" w:rsidRPr="00003099" w:rsidRDefault="000D17DB" w:rsidP="000D17DB">
      <w:pPr>
        <w:spacing w:after="0" w:line="240" w:lineRule="auto"/>
        <w:jc w:val="center"/>
        <w:rPr>
          <w:rFonts w:ascii="Times New Roman" w:hAnsi="Times New Roman"/>
        </w:rPr>
      </w:pPr>
      <w:r w:rsidRPr="00003099">
        <w:rPr>
          <w:rFonts w:ascii="Times New Roman" w:hAnsi="Times New Roman"/>
        </w:rPr>
        <w:t>CDS Master’s Thesis Policies</w:t>
      </w:r>
    </w:p>
    <w:p w14:paraId="7FA0C4C2" w14:textId="77777777" w:rsidR="000D17DB" w:rsidRPr="00003099" w:rsidRDefault="000D17DB" w:rsidP="00137921">
      <w:pPr>
        <w:pStyle w:val="ListParagraph"/>
        <w:numPr>
          <w:ilvl w:val="0"/>
          <w:numId w:val="1"/>
        </w:numPr>
        <w:tabs>
          <w:tab w:val="clear" w:pos="720"/>
          <w:tab w:val="num" w:pos="360"/>
        </w:tabs>
        <w:spacing w:line="240" w:lineRule="auto"/>
        <w:ind w:left="360"/>
        <w:rPr>
          <w:rFonts w:ascii="Times New Roman" w:hAnsi="Times New Roman"/>
        </w:rPr>
      </w:pPr>
      <w:r w:rsidRPr="00003099">
        <w:rPr>
          <w:rFonts w:ascii="Times New Roman" w:hAnsi="Times New Roman"/>
        </w:rPr>
        <w:t>Thesis Chair</w:t>
      </w:r>
    </w:p>
    <w:p w14:paraId="55A94ED8" w14:textId="5A43C57F" w:rsidR="000D17DB" w:rsidRPr="00003099" w:rsidRDefault="000D17DB" w:rsidP="00137921">
      <w:pPr>
        <w:pStyle w:val="ListParagraph"/>
        <w:numPr>
          <w:ilvl w:val="1"/>
          <w:numId w:val="1"/>
        </w:numPr>
        <w:tabs>
          <w:tab w:val="clear" w:pos="1440"/>
          <w:tab w:val="num" w:pos="1080"/>
        </w:tabs>
        <w:spacing w:line="240" w:lineRule="auto"/>
        <w:ind w:left="1080"/>
        <w:rPr>
          <w:rFonts w:ascii="Times New Roman" w:hAnsi="Times New Roman"/>
        </w:rPr>
      </w:pPr>
      <w:r w:rsidRPr="00003099">
        <w:rPr>
          <w:rFonts w:ascii="Times New Roman" w:hAnsi="Times New Roman"/>
        </w:rPr>
        <w:t>CDS tenured faculty or PhD tenure track faculty may independently serve as a master’s thesis chair. Any faculty member may co-chair a master’s thesis with a person who qualifies to independently chair a thesis.</w:t>
      </w:r>
    </w:p>
    <w:p w14:paraId="5B42A4C9" w14:textId="77777777" w:rsidR="000D17DB" w:rsidRPr="00003099" w:rsidRDefault="000D17DB" w:rsidP="00137921">
      <w:pPr>
        <w:pStyle w:val="ListParagraph"/>
        <w:numPr>
          <w:ilvl w:val="1"/>
          <w:numId w:val="1"/>
        </w:numPr>
        <w:tabs>
          <w:tab w:val="clear" w:pos="1440"/>
          <w:tab w:val="num" w:pos="1080"/>
        </w:tabs>
        <w:spacing w:line="240" w:lineRule="auto"/>
        <w:ind w:left="1080"/>
        <w:rPr>
          <w:rFonts w:ascii="Times New Roman" w:hAnsi="Times New Roman"/>
        </w:rPr>
      </w:pPr>
      <w:r w:rsidRPr="00003099">
        <w:rPr>
          <w:rFonts w:ascii="Times New Roman" w:hAnsi="Times New Roman"/>
        </w:rPr>
        <w:t>The thesis chair may discontinue the thesis project if the student establishes a pattern of not meeting responsibilities in a professional manner as described in the CDS Thesis Procedures Checklist.</w:t>
      </w:r>
    </w:p>
    <w:p w14:paraId="26B89793" w14:textId="77777777" w:rsidR="000D17DB" w:rsidRPr="00003099" w:rsidRDefault="000D17DB" w:rsidP="00137921">
      <w:pPr>
        <w:pStyle w:val="ListParagraph"/>
        <w:numPr>
          <w:ilvl w:val="1"/>
          <w:numId w:val="1"/>
        </w:numPr>
        <w:tabs>
          <w:tab w:val="clear" w:pos="1440"/>
          <w:tab w:val="num" w:pos="1080"/>
        </w:tabs>
        <w:spacing w:line="240" w:lineRule="auto"/>
        <w:ind w:left="1080"/>
        <w:rPr>
          <w:rFonts w:ascii="Times New Roman" w:hAnsi="Times New Roman"/>
        </w:rPr>
      </w:pPr>
      <w:r w:rsidRPr="00003099">
        <w:rPr>
          <w:rFonts w:ascii="Times New Roman" w:hAnsi="Times New Roman"/>
        </w:rPr>
        <w:t>The thesis chair shall ensure completion of all thesis procedures and document the process by completing the CDS Thesis Procedures Checklist and submitting it to the Graduate Coordinator.</w:t>
      </w:r>
    </w:p>
    <w:p w14:paraId="129BB31A" w14:textId="77777777" w:rsidR="000D17DB" w:rsidRPr="00003099" w:rsidRDefault="000D17DB" w:rsidP="00137921">
      <w:pPr>
        <w:pStyle w:val="ListParagraph"/>
        <w:numPr>
          <w:ilvl w:val="1"/>
          <w:numId w:val="1"/>
        </w:numPr>
        <w:tabs>
          <w:tab w:val="clear" w:pos="1440"/>
          <w:tab w:val="num" w:pos="1080"/>
        </w:tabs>
        <w:spacing w:line="240" w:lineRule="auto"/>
        <w:ind w:left="1080"/>
        <w:rPr>
          <w:rFonts w:ascii="Times New Roman" w:hAnsi="Times New Roman"/>
        </w:rPr>
      </w:pPr>
      <w:r w:rsidRPr="00003099">
        <w:rPr>
          <w:rFonts w:ascii="Times New Roman" w:hAnsi="Times New Roman"/>
        </w:rPr>
        <w:t xml:space="preserve">The Graduate Coordinator shall complete a change of grade form and submit it to the Department Chair upon deposit of thesis.  </w:t>
      </w:r>
    </w:p>
    <w:p w14:paraId="7A32B7F8" w14:textId="77777777" w:rsidR="000D17DB" w:rsidRPr="00003099" w:rsidRDefault="000D17DB" w:rsidP="00A419EA">
      <w:pPr>
        <w:pStyle w:val="ListParagraph"/>
        <w:numPr>
          <w:ilvl w:val="0"/>
          <w:numId w:val="1"/>
        </w:numPr>
        <w:tabs>
          <w:tab w:val="clear" w:pos="720"/>
        </w:tabs>
        <w:spacing w:line="240" w:lineRule="auto"/>
        <w:ind w:left="360"/>
        <w:rPr>
          <w:rFonts w:ascii="Times New Roman" w:hAnsi="Times New Roman"/>
          <w:i/>
        </w:rPr>
      </w:pPr>
      <w:r w:rsidRPr="00003099">
        <w:rPr>
          <w:rFonts w:ascii="Times New Roman" w:hAnsi="Times New Roman"/>
        </w:rPr>
        <w:t xml:space="preserve"> Coursework  </w:t>
      </w:r>
    </w:p>
    <w:p w14:paraId="06C8A8E5" w14:textId="74FC6E41" w:rsidR="000D17DB" w:rsidRPr="00003099" w:rsidRDefault="000D17DB" w:rsidP="00A419EA">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Students planning to complete a thesis are required to register for CDS 5890 Thesis (4 semester hours). The Graduate Coordinator will assist students in planning their program of study to incorporate these courses.</w:t>
      </w:r>
      <w:r w:rsidRPr="00003099">
        <w:rPr>
          <w:rFonts w:ascii="Times New Roman" w:hAnsi="Times New Roman"/>
          <w:i/>
        </w:rPr>
        <w:t xml:space="preserve">  </w:t>
      </w:r>
    </w:p>
    <w:p w14:paraId="5B042026" w14:textId="32FA2375" w:rsidR="000D17DB" w:rsidRPr="00003099" w:rsidRDefault="000D17DB" w:rsidP="00A419EA">
      <w:pPr>
        <w:pStyle w:val="ListParagraph"/>
        <w:numPr>
          <w:ilvl w:val="1"/>
          <w:numId w:val="1"/>
        </w:numPr>
        <w:tabs>
          <w:tab w:val="clear" w:pos="1440"/>
        </w:tabs>
        <w:spacing w:line="240" w:lineRule="auto"/>
        <w:ind w:left="1080"/>
        <w:rPr>
          <w:rFonts w:ascii="Times New Roman" w:hAnsi="Times New Roman"/>
          <w:u w:val="single"/>
        </w:rPr>
      </w:pPr>
      <w:r w:rsidRPr="00003099">
        <w:rPr>
          <w:rFonts w:ascii="Times New Roman" w:hAnsi="Times New Roman"/>
        </w:rPr>
        <w:t>Students completing a thesis shall enrol</w:t>
      </w:r>
      <w:r w:rsidR="001177CE" w:rsidRPr="00003099">
        <w:rPr>
          <w:rFonts w:ascii="Times New Roman" w:hAnsi="Times New Roman"/>
        </w:rPr>
        <w:t xml:space="preserve">l in a total of </w:t>
      </w:r>
      <w:r w:rsidRPr="00003099">
        <w:rPr>
          <w:rFonts w:ascii="Times New Roman" w:hAnsi="Times New Roman"/>
        </w:rPr>
        <w:t>4 semester hours of CDS 5890 (Thesis)</w:t>
      </w:r>
      <w:r w:rsidR="00F7142C">
        <w:rPr>
          <w:rFonts w:ascii="Times New Roman" w:hAnsi="Times New Roman"/>
        </w:rPr>
        <w:t xml:space="preserve">, which makes these students </w:t>
      </w:r>
      <w:r w:rsidRPr="00003099">
        <w:rPr>
          <w:rFonts w:ascii="Times New Roman" w:hAnsi="Times New Roman"/>
        </w:rPr>
        <w:t>exempt from written comprehensive exams. If the thesis is not complete by December 1 of the second year of graduate study, the student may be required to complete comprehensive examinations.</w:t>
      </w:r>
      <w:r w:rsidRPr="00003099">
        <w:rPr>
          <w:rFonts w:ascii="Times New Roman" w:hAnsi="Times New Roman"/>
          <w:u w:val="single"/>
        </w:rPr>
        <w:t xml:space="preserve">  </w:t>
      </w:r>
    </w:p>
    <w:p w14:paraId="48522C2B" w14:textId="0592C4B5" w:rsidR="000D17DB" w:rsidRPr="00003099" w:rsidRDefault="000D17DB" w:rsidP="00A419EA">
      <w:pPr>
        <w:pStyle w:val="ListParagraph"/>
        <w:numPr>
          <w:ilvl w:val="1"/>
          <w:numId w:val="1"/>
        </w:numPr>
        <w:tabs>
          <w:tab w:val="clear" w:pos="1440"/>
        </w:tabs>
        <w:spacing w:line="240" w:lineRule="auto"/>
        <w:ind w:left="1080"/>
        <w:rPr>
          <w:rFonts w:ascii="Times New Roman" w:hAnsi="Times New Roman"/>
          <w:u w:val="single"/>
        </w:rPr>
      </w:pPr>
      <w:r w:rsidRPr="00003099">
        <w:rPr>
          <w:rFonts w:ascii="Times New Roman" w:hAnsi="Times New Roman"/>
        </w:rPr>
        <w:t xml:space="preserve">Students may arrange up to 5 days per semester of release time from clinical </w:t>
      </w:r>
      <w:proofErr w:type="spellStart"/>
      <w:r w:rsidRPr="00003099">
        <w:rPr>
          <w:rFonts w:ascii="Times New Roman" w:hAnsi="Times New Roman"/>
        </w:rPr>
        <w:t>practica</w:t>
      </w:r>
      <w:proofErr w:type="spellEnd"/>
      <w:r w:rsidRPr="00003099">
        <w:rPr>
          <w:rFonts w:ascii="Times New Roman" w:hAnsi="Times New Roman"/>
        </w:rPr>
        <w:t xml:space="preserve">, including internships, to conduct activities relative to their thesis. Release time must be approved in advance by the EIU Internship Coordinator and may need to be made up prior to the end of the semester in which it was taken.  </w:t>
      </w:r>
    </w:p>
    <w:p w14:paraId="137549B6" w14:textId="77777777" w:rsidR="000D17DB" w:rsidRPr="00003099" w:rsidRDefault="000D17DB" w:rsidP="00F97549">
      <w:pPr>
        <w:pStyle w:val="ListParagraph"/>
        <w:numPr>
          <w:ilvl w:val="0"/>
          <w:numId w:val="1"/>
        </w:numPr>
        <w:tabs>
          <w:tab w:val="clear" w:pos="720"/>
        </w:tabs>
        <w:spacing w:line="240" w:lineRule="auto"/>
        <w:ind w:left="360"/>
        <w:rPr>
          <w:rFonts w:ascii="Times New Roman" w:hAnsi="Times New Roman"/>
        </w:rPr>
      </w:pPr>
      <w:r w:rsidRPr="00003099">
        <w:rPr>
          <w:rFonts w:ascii="Times New Roman" w:hAnsi="Times New Roman"/>
        </w:rPr>
        <w:t xml:space="preserve"> Thesis Committee</w:t>
      </w:r>
    </w:p>
    <w:p w14:paraId="159987AA" w14:textId="77777777" w:rsidR="000D17DB" w:rsidRPr="00003099" w:rsidRDefault="000D17DB" w:rsidP="00F97549">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 xml:space="preserve">The composition of the thesis committee must minimally consist of the thesis chair and two tenured/tenure track faculty, the majority of whom must be EIU CDS faculty.  </w:t>
      </w:r>
    </w:p>
    <w:p w14:paraId="3DF62F3E" w14:textId="77777777" w:rsidR="000D17DB" w:rsidRPr="00003099" w:rsidRDefault="000D17DB" w:rsidP="00F97549">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 xml:space="preserve">Additional committee members may be included.  </w:t>
      </w:r>
    </w:p>
    <w:p w14:paraId="287F36FD" w14:textId="77777777" w:rsidR="000D17DB" w:rsidRPr="00003099" w:rsidRDefault="000D17DB" w:rsidP="00F97549">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 xml:space="preserve">Any EIU faculty member with graduate faculty status from the Graduate School may serve as a member of a thesis committee.  </w:t>
      </w:r>
    </w:p>
    <w:p w14:paraId="336D5D1B" w14:textId="77777777" w:rsidR="000D17DB" w:rsidRPr="00003099" w:rsidRDefault="000D17DB" w:rsidP="00F97549">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Committee members from outside</w:t>
      </w:r>
      <w:r w:rsidR="001177CE" w:rsidRPr="00003099">
        <w:rPr>
          <w:rFonts w:ascii="Times New Roman" w:hAnsi="Times New Roman"/>
        </w:rPr>
        <w:t xml:space="preserve"> EIU must submit a vitae</w:t>
      </w:r>
      <w:r w:rsidRPr="00003099">
        <w:rPr>
          <w:rFonts w:ascii="Times New Roman" w:hAnsi="Times New Roman"/>
        </w:rPr>
        <w:t xml:space="preserve"> to the Graduate School and be granted adjunct graduate status.</w:t>
      </w:r>
    </w:p>
    <w:p w14:paraId="05999C72" w14:textId="77777777" w:rsidR="000D17DB" w:rsidRPr="00003099" w:rsidRDefault="000D17DB" w:rsidP="00F97549">
      <w:pPr>
        <w:pStyle w:val="ListParagraph"/>
        <w:numPr>
          <w:ilvl w:val="1"/>
          <w:numId w:val="1"/>
        </w:numPr>
        <w:tabs>
          <w:tab w:val="clear" w:pos="1440"/>
        </w:tabs>
        <w:spacing w:line="240" w:lineRule="auto"/>
        <w:ind w:left="1080"/>
        <w:rPr>
          <w:rFonts w:ascii="Times New Roman" w:hAnsi="Times New Roman"/>
        </w:rPr>
      </w:pPr>
      <w:r w:rsidRPr="00003099">
        <w:rPr>
          <w:rFonts w:ascii="Times New Roman" w:hAnsi="Times New Roman"/>
        </w:rPr>
        <w:t xml:space="preserve">The committee has the task of determining the appropriateness of the research design and the validity of the thesis project.  </w:t>
      </w:r>
    </w:p>
    <w:p w14:paraId="71136766" w14:textId="77777777" w:rsidR="000D17DB" w:rsidRPr="00003099" w:rsidRDefault="000D17DB" w:rsidP="00317D5E">
      <w:pPr>
        <w:pStyle w:val="ListParagraph"/>
        <w:numPr>
          <w:ilvl w:val="0"/>
          <w:numId w:val="1"/>
        </w:numPr>
        <w:tabs>
          <w:tab w:val="clear" w:pos="720"/>
        </w:tabs>
        <w:spacing w:line="240" w:lineRule="auto"/>
        <w:ind w:left="360"/>
        <w:rPr>
          <w:rFonts w:ascii="Times New Roman" w:hAnsi="Times New Roman"/>
        </w:rPr>
      </w:pPr>
      <w:r w:rsidRPr="00003099">
        <w:rPr>
          <w:rFonts w:ascii="Times New Roman" w:hAnsi="Times New Roman"/>
        </w:rPr>
        <w:t xml:space="preserve"> Thesis</w:t>
      </w:r>
    </w:p>
    <w:p w14:paraId="1072B7C8" w14:textId="62CE9C79" w:rsidR="000D17DB" w:rsidRPr="00A863DD" w:rsidRDefault="000D17DB" w:rsidP="00317D5E">
      <w:pPr>
        <w:pStyle w:val="ListParagraph"/>
        <w:numPr>
          <w:ilvl w:val="1"/>
          <w:numId w:val="18"/>
        </w:numPr>
        <w:spacing w:line="240" w:lineRule="auto"/>
        <w:ind w:left="1080"/>
        <w:rPr>
          <w:rFonts w:ascii="Times New Roman" w:hAnsi="Times New Roman"/>
          <w:strike/>
        </w:rPr>
      </w:pPr>
      <w:r w:rsidRPr="00A863DD">
        <w:rPr>
          <w:rFonts w:ascii="Times New Roman" w:hAnsi="Times New Roman"/>
        </w:rPr>
        <w:t>Thesis costs (e.g.</w:t>
      </w:r>
      <w:r w:rsidR="00F7142C" w:rsidRPr="00A863DD">
        <w:rPr>
          <w:rFonts w:ascii="Times New Roman" w:hAnsi="Times New Roman"/>
        </w:rPr>
        <w:t>,</w:t>
      </w:r>
      <w:r w:rsidRPr="00A863DD">
        <w:rPr>
          <w:rFonts w:ascii="Times New Roman" w:hAnsi="Times New Roman"/>
        </w:rPr>
        <w:t xml:space="preserve"> copying, postage, travel) are the responsibility of the student. Student</w:t>
      </w:r>
      <w:r w:rsidR="00A863DD">
        <w:rPr>
          <w:rFonts w:ascii="Times New Roman" w:hAnsi="Times New Roman"/>
        </w:rPr>
        <w:t>s</w:t>
      </w:r>
      <w:r w:rsidRPr="00A863DD">
        <w:rPr>
          <w:rFonts w:ascii="Times New Roman" w:hAnsi="Times New Roman"/>
        </w:rPr>
        <w:t xml:space="preserve"> should develop a budget in consultation with the thesis chair to project the cost of completing the thesis project. The student has the option to pursue outside sources of funding from the Graduate School or other agencies.</w:t>
      </w:r>
    </w:p>
    <w:p w14:paraId="1C0133B9" w14:textId="2BA38F07" w:rsidR="000D17DB" w:rsidRPr="00A863DD" w:rsidRDefault="000D17DB" w:rsidP="00317D5E">
      <w:pPr>
        <w:pStyle w:val="ListParagraph"/>
        <w:numPr>
          <w:ilvl w:val="1"/>
          <w:numId w:val="18"/>
        </w:numPr>
        <w:spacing w:line="240" w:lineRule="auto"/>
        <w:ind w:left="1080"/>
        <w:rPr>
          <w:rFonts w:ascii="Times New Roman" w:hAnsi="Times New Roman"/>
        </w:rPr>
      </w:pPr>
      <w:r w:rsidRPr="00A863DD">
        <w:rPr>
          <w:rFonts w:ascii="Times New Roman" w:hAnsi="Times New Roman"/>
        </w:rPr>
        <w:t xml:space="preserve">Data may not be collected prior to approval from thesis committee at prospectus. Students must complete a training module and quiz pertaining to the protection of Human Subjects in Research which is available on the EIU Grants and Research Web Page. The Human Subjects (IRB) packet of forms from the Grants and Research web page </w:t>
      </w:r>
      <w:r w:rsidR="00A863DD" w:rsidRPr="00A863DD">
        <w:rPr>
          <w:rFonts w:ascii="Times New Roman" w:hAnsi="Times New Roman"/>
        </w:rPr>
        <w:t>must also be</w:t>
      </w:r>
      <w:r w:rsidRPr="00A863DD">
        <w:rPr>
          <w:rFonts w:ascii="Times New Roman" w:hAnsi="Times New Roman"/>
        </w:rPr>
        <w:t xml:space="preserve"> completed and approved prior to data collection. Students will receive written notification of approval which should be included in an appendix of the thesis.  </w:t>
      </w:r>
    </w:p>
    <w:p w14:paraId="7529FF4B" w14:textId="77777777" w:rsidR="000D17DB" w:rsidRPr="00A863DD" w:rsidRDefault="000D17DB" w:rsidP="00573E02">
      <w:pPr>
        <w:pStyle w:val="ListParagraph"/>
        <w:numPr>
          <w:ilvl w:val="0"/>
          <w:numId w:val="18"/>
        </w:numPr>
        <w:tabs>
          <w:tab w:val="clear" w:pos="720"/>
        </w:tabs>
        <w:spacing w:line="240" w:lineRule="auto"/>
        <w:ind w:left="360"/>
        <w:rPr>
          <w:rFonts w:ascii="Times New Roman" w:hAnsi="Times New Roman"/>
        </w:rPr>
      </w:pPr>
      <w:r w:rsidRPr="00A863DD">
        <w:rPr>
          <w:rFonts w:ascii="Times New Roman" w:hAnsi="Times New Roman"/>
        </w:rPr>
        <w:t>Defense of Thesis Prospectus and Defense of Master’s Thesis</w:t>
      </w:r>
    </w:p>
    <w:p w14:paraId="6733DE33" w14:textId="38FEFE8B"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Dates for the defense of thesis prospectus and defense of master’s thesis must be approved by the committee members, Department Chair, and publicized within the department two weeks prior to presentation. The student is responsible for room and equipment arrangements. (Thesis prospectus shall be defended by April 1 of the first year of graduate study; Master’s thesis shall be defended by April 1 of the second year of graduate study.)</w:t>
      </w:r>
    </w:p>
    <w:p w14:paraId="4BE03167" w14:textId="6CA395F6"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Students distribute a written copy of</w:t>
      </w:r>
      <w:r w:rsidR="00191F44">
        <w:rPr>
          <w:rFonts w:ascii="Times New Roman" w:hAnsi="Times New Roman"/>
        </w:rPr>
        <w:t xml:space="preserve"> their</w:t>
      </w:r>
      <w:r w:rsidRPr="00A863DD">
        <w:rPr>
          <w:rFonts w:ascii="Times New Roman" w:hAnsi="Times New Roman"/>
        </w:rPr>
        <w:t xml:space="preserve"> prospectus or thesis to committee members, thesis chair, and Department Chair two weeks prior to prospectus or defense of thesis.  </w:t>
      </w:r>
    </w:p>
    <w:p w14:paraId="72D42551" w14:textId="77777777"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 xml:space="preserve">If committee members have significant concerns, these should be discussed with the thesis chair at least one week prior to the scheduled prospectus or defense of master’s thesis.  </w:t>
      </w:r>
    </w:p>
    <w:p w14:paraId="4FA879A7" w14:textId="77777777"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The student will give an oral presentation for the prospectus and defense of master’s thesis.</w:t>
      </w:r>
    </w:p>
    <w:p w14:paraId="0D4FE4CC" w14:textId="0E733B56"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Approval by a majority of committee members is required at the prospectus and master’s thesis defense. Conflicts between committee members shall be resolved through discussion and majority vote. If conflicts occur that cannot be resolved within the committee, the Department Chair shall serve as mediator. Should an alternate mediator become necessary, the Graduate Coordinator shall serve.</w:t>
      </w:r>
    </w:p>
    <w:p w14:paraId="4D091384" w14:textId="610EB991"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 xml:space="preserve">Signatures are required by the thesis chair, the Department Chair, and a majority of committee members on the thesis prospectus form prior to data collection and on the departmental thesis signature form prior to depositing the thesis. The thesis chair and Department Chair also sign the Graduate School thesis cover page prior to depositing the thesis.  </w:t>
      </w:r>
    </w:p>
    <w:p w14:paraId="703E8BA3" w14:textId="0CF1E5FE" w:rsidR="000D17DB" w:rsidRPr="00A863DD" w:rsidRDefault="000D17DB" w:rsidP="00573E02">
      <w:pPr>
        <w:pStyle w:val="ListParagraph"/>
        <w:numPr>
          <w:ilvl w:val="1"/>
          <w:numId w:val="18"/>
        </w:numPr>
        <w:spacing w:line="240" w:lineRule="auto"/>
        <w:ind w:left="1080"/>
        <w:rPr>
          <w:rFonts w:ascii="Times New Roman" w:hAnsi="Times New Roman"/>
        </w:rPr>
      </w:pPr>
      <w:r w:rsidRPr="00A863DD">
        <w:rPr>
          <w:rFonts w:ascii="Times New Roman" w:hAnsi="Times New Roman"/>
        </w:rPr>
        <w:t xml:space="preserve">Students may obtain copies of the Graduate School thesis cover page from their Manual for Master’s and Specialist Thesis. Copies of the departmental thesis forms can be obtained on the student drive of the department server.  There should be an original thesis cover page and a departmental signature form for each hardbound copy.  </w:t>
      </w:r>
    </w:p>
    <w:p w14:paraId="2A7FE081" w14:textId="77777777" w:rsidR="000D17DB" w:rsidRPr="00A863DD" w:rsidRDefault="000D17DB" w:rsidP="00A863DD">
      <w:pPr>
        <w:pStyle w:val="ListParagraph"/>
        <w:numPr>
          <w:ilvl w:val="0"/>
          <w:numId w:val="18"/>
        </w:numPr>
        <w:spacing w:line="240" w:lineRule="auto"/>
        <w:rPr>
          <w:rFonts w:ascii="Times New Roman" w:hAnsi="Times New Roman"/>
          <w:i/>
        </w:rPr>
      </w:pPr>
      <w:r w:rsidRPr="00A863DD">
        <w:rPr>
          <w:rFonts w:ascii="Times New Roman" w:hAnsi="Times New Roman"/>
        </w:rPr>
        <w:t xml:space="preserve">  Thesis Archiving </w:t>
      </w:r>
    </w:p>
    <w:p w14:paraId="06D48B1C" w14:textId="1D79AD7F" w:rsidR="000D17DB" w:rsidRPr="00A863DD" w:rsidRDefault="00F10076" w:rsidP="00A863DD">
      <w:pPr>
        <w:pStyle w:val="ListParagraph"/>
        <w:numPr>
          <w:ilvl w:val="1"/>
          <w:numId w:val="18"/>
        </w:numPr>
        <w:spacing w:line="240" w:lineRule="auto"/>
        <w:rPr>
          <w:rFonts w:ascii="Times New Roman" w:hAnsi="Times New Roman"/>
          <w:i/>
        </w:rPr>
      </w:pPr>
      <w:r>
        <w:rPr>
          <w:rFonts w:ascii="Times New Roman" w:hAnsi="Times New Roman"/>
        </w:rPr>
        <w:t>Two</w:t>
      </w:r>
      <w:r w:rsidR="000D17DB" w:rsidRPr="00A863DD">
        <w:rPr>
          <w:rFonts w:ascii="Times New Roman" w:hAnsi="Times New Roman"/>
        </w:rPr>
        <w:t xml:space="preserve"> hard bound copies of the completed thesis are required (one for the department, and one for the thesis chair).  </w:t>
      </w:r>
    </w:p>
    <w:p w14:paraId="69CFD5DF" w14:textId="77777777" w:rsidR="00F27CC4" w:rsidRDefault="000D17DB" w:rsidP="00A863DD">
      <w:pPr>
        <w:pStyle w:val="ListParagraph"/>
        <w:numPr>
          <w:ilvl w:val="1"/>
          <w:numId w:val="18"/>
        </w:numPr>
        <w:spacing w:line="240" w:lineRule="auto"/>
        <w:rPr>
          <w:rFonts w:ascii="Times New Roman" w:hAnsi="Times New Roman"/>
        </w:rPr>
      </w:pPr>
      <w:r w:rsidRPr="00A863DD">
        <w:rPr>
          <w:rFonts w:ascii="Times New Roman" w:hAnsi="Times New Roman"/>
        </w:rPr>
        <w:t xml:space="preserve">Committee members shall be provided a copy of the thesis, either hard or softbound. </w:t>
      </w:r>
    </w:p>
    <w:p w14:paraId="22E96746" w14:textId="5C383E84" w:rsidR="000D17DB" w:rsidRPr="00A863DD" w:rsidRDefault="00F27CC4" w:rsidP="00A863DD">
      <w:pPr>
        <w:pStyle w:val="ListParagraph"/>
        <w:numPr>
          <w:ilvl w:val="1"/>
          <w:numId w:val="18"/>
        </w:numPr>
        <w:spacing w:line="240" w:lineRule="auto"/>
        <w:rPr>
          <w:rFonts w:ascii="Times New Roman" w:hAnsi="Times New Roman"/>
        </w:rPr>
      </w:pPr>
      <w:r>
        <w:rPr>
          <w:rFonts w:ascii="Times New Roman" w:hAnsi="Times New Roman"/>
        </w:rPr>
        <w:t xml:space="preserve">Students must also submit their thesis to The Keep at Booth Library. Information on how to complete this is available at </w:t>
      </w:r>
      <w:r w:rsidRPr="00F27CC4">
        <w:rPr>
          <w:rFonts w:ascii="Times New Roman" w:hAnsi="Times New Roman"/>
        </w:rPr>
        <w:t>https://thekeep.eiu.edu/theses/guidelines.html</w:t>
      </w:r>
      <w:r w:rsidR="00CF0BBC">
        <w:rPr>
          <w:rFonts w:ascii="Times New Roman" w:hAnsi="Times New Roman"/>
        </w:rPr>
        <w:t>.</w:t>
      </w:r>
      <w:r w:rsidR="000D17DB" w:rsidRPr="00A863DD">
        <w:rPr>
          <w:rFonts w:ascii="Times New Roman" w:hAnsi="Times New Roman"/>
        </w:rPr>
        <w:t xml:space="preserve"> </w:t>
      </w:r>
    </w:p>
    <w:p w14:paraId="06356D63" w14:textId="4BB388E5" w:rsidR="00645EA3" w:rsidRDefault="00E77B74" w:rsidP="00E77B74">
      <w:pPr>
        <w:pStyle w:val="Heading2"/>
        <w:rPr>
          <w:lang w:val="en"/>
        </w:rPr>
      </w:pPr>
      <w:bookmarkStart w:id="11" w:name="_Toc10983308"/>
      <w:r>
        <w:rPr>
          <w:lang w:val="en"/>
        </w:rPr>
        <w:t>Typical 6-Semester Graduate Course Sequence Option</w:t>
      </w:r>
      <w:bookmarkEnd w:id="11"/>
    </w:p>
    <w:tbl>
      <w:tblPr>
        <w:tblStyle w:val="TableGrid"/>
        <w:tblW w:w="0" w:type="auto"/>
        <w:tblLook w:val="04A0" w:firstRow="1" w:lastRow="0" w:firstColumn="1" w:lastColumn="0" w:noHBand="0" w:noVBand="1"/>
      </w:tblPr>
      <w:tblGrid>
        <w:gridCol w:w="3116"/>
        <w:gridCol w:w="3117"/>
        <w:gridCol w:w="3117"/>
      </w:tblGrid>
      <w:tr w:rsidR="003F46B3" w14:paraId="44B88C3D" w14:textId="77777777" w:rsidTr="003F46B3">
        <w:tc>
          <w:tcPr>
            <w:tcW w:w="3116" w:type="dxa"/>
          </w:tcPr>
          <w:p w14:paraId="6421CC7A" w14:textId="3A27ABEA" w:rsidR="003F46B3" w:rsidRPr="003F46B3" w:rsidRDefault="003F46B3" w:rsidP="003F46B3">
            <w:pPr>
              <w:rPr>
                <w:rFonts w:ascii="Times New Roman" w:hAnsi="Times New Roman" w:cs="Times New Roman"/>
                <w:lang w:val="en"/>
              </w:rPr>
            </w:pPr>
            <w:r w:rsidRPr="003F46B3">
              <w:rPr>
                <w:rFonts w:ascii="Times New Roman" w:hAnsi="Times New Roman" w:cs="Times New Roman"/>
                <w:lang w:val="en"/>
              </w:rPr>
              <w:t>Summer 1</w:t>
            </w:r>
            <w:r w:rsidR="001371D6">
              <w:rPr>
                <w:rFonts w:ascii="Times New Roman" w:hAnsi="Times New Roman" w:cs="Times New Roman"/>
                <w:lang w:val="en"/>
              </w:rPr>
              <w:t xml:space="preserve">, </w:t>
            </w:r>
            <w:r w:rsidR="008A5911">
              <w:rPr>
                <w:rFonts w:ascii="Times New Roman" w:hAnsi="Times New Roman" w:cs="Times New Roman"/>
                <w:lang w:val="en"/>
              </w:rPr>
              <w:t>8</w:t>
            </w:r>
            <w:r w:rsidR="001371D6">
              <w:rPr>
                <w:rFonts w:ascii="Times New Roman" w:hAnsi="Times New Roman" w:cs="Times New Roman"/>
                <w:lang w:val="en"/>
              </w:rPr>
              <w:t xml:space="preserve"> weeks</w:t>
            </w:r>
          </w:p>
        </w:tc>
        <w:tc>
          <w:tcPr>
            <w:tcW w:w="3117" w:type="dxa"/>
          </w:tcPr>
          <w:p w14:paraId="7FAE6318" w14:textId="6E855FD7" w:rsidR="003F46B3" w:rsidRPr="003F46B3" w:rsidRDefault="003F46B3" w:rsidP="003F46B3">
            <w:pPr>
              <w:rPr>
                <w:rFonts w:ascii="Times New Roman" w:hAnsi="Times New Roman" w:cs="Times New Roman"/>
                <w:lang w:val="en"/>
              </w:rPr>
            </w:pPr>
            <w:r w:rsidRPr="003F46B3">
              <w:rPr>
                <w:rFonts w:ascii="Times New Roman" w:hAnsi="Times New Roman" w:cs="Times New Roman"/>
                <w:lang w:val="en"/>
              </w:rPr>
              <w:t>Fall 1</w:t>
            </w:r>
          </w:p>
        </w:tc>
        <w:tc>
          <w:tcPr>
            <w:tcW w:w="3117" w:type="dxa"/>
          </w:tcPr>
          <w:p w14:paraId="601C9CCF" w14:textId="04B76F53" w:rsidR="003F46B3" w:rsidRPr="003F46B3" w:rsidRDefault="003F46B3" w:rsidP="003F46B3">
            <w:pPr>
              <w:rPr>
                <w:rFonts w:ascii="Times New Roman" w:hAnsi="Times New Roman" w:cs="Times New Roman"/>
                <w:lang w:val="en"/>
              </w:rPr>
            </w:pPr>
            <w:r w:rsidRPr="003F46B3">
              <w:rPr>
                <w:rFonts w:ascii="Times New Roman" w:hAnsi="Times New Roman" w:cs="Times New Roman"/>
                <w:lang w:val="en"/>
              </w:rPr>
              <w:t>Spring 1</w:t>
            </w:r>
          </w:p>
        </w:tc>
      </w:tr>
      <w:tr w:rsidR="003F46B3" w14:paraId="3B3F2DA3" w14:textId="77777777" w:rsidTr="003F46B3">
        <w:tc>
          <w:tcPr>
            <w:tcW w:w="3116" w:type="dxa"/>
          </w:tcPr>
          <w:p w14:paraId="0601EC93" w14:textId="77777777" w:rsidR="003F46B3" w:rsidRPr="003F46B3" w:rsidRDefault="003F46B3" w:rsidP="003F46B3">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50C9F003" w14:textId="51024A87" w:rsidR="003F46B3" w:rsidRPr="003F46B3" w:rsidRDefault="003F46B3" w:rsidP="003F46B3">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5000 Research Methods in CDS</w:t>
            </w:r>
          </w:p>
          <w:p w14:paraId="7051C09D" w14:textId="6CB167E4" w:rsidR="003F46B3" w:rsidRDefault="003F46B3" w:rsidP="003F46B3">
            <w:pPr>
              <w:rPr>
                <w:rFonts w:ascii="Times New Roman" w:eastAsia="Times New Roman" w:hAnsi="Times New Roman" w:cs="Times New Roman"/>
                <w:bCs/>
                <w:sz w:val="16"/>
                <w:szCs w:val="16"/>
              </w:rPr>
            </w:pPr>
            <w:r w:rsidRPr="003F46B3">
              <w:rPr>
                <w:rFonts w:ascii="Times New Roman" w:eastAsia="Times New Roman" w:hAnsi="Times New Roman" w:cs="Times New Roman"/>
                <w:bCs/>
                <w:color w:val="000000"/>
                <w:sz w:val="16"/>
                <w:szCs w:val="16"/>
              </w:rPr>
              <w:t xml:space="preserve">2    </w:t>
            </w:r>
            <w:r>
              <w:rPr>
                <w:rFonts w:ascii="Times New Roman" w:eastAsia="Times New Roman" w:hAnsi="Times New Roman" w:cs="Times New Roman"/>
                <w:bCs/>
                <w:color w:val="000000"/>
                <w:sz w:val="16"/>
                <w:szCs w:val="16"/>
              </w:rPr>
              <w:t xml:space="preserve">    </w:t>
            </w:r>
            <w:r w:rsidRPr="00AE6E4B">
              <w:rPr>
                <w:rFonts w:ascii="Times New Roman" w:eastAsia="Times New Roman" w:hAnsi="Times New Roman" w:cs="Times New Roman"/>
                <w:bCs/>
                <w:sz w:val="16"/>
                <w:szCs w:val="16"/>
              </w:rPr>
              <w:t xml:space="preserve">CDS 5130 </w:t>
            </w:r>
            <w:r>
              <w:rPr>
                <w:rFonts w:ascii="Times New Roman" w:eastAsia="Times New Roman" w:hAnsi="Times New Roman" w:cs="Times New Roman"/>
                <w:bCs/>
                <w:sz w:val="16"/>
                <w:szCs w:val="16"/>
              </w:rPr>
              <w:t>Adv</w:t>
            </w:r>
            <w:r w:rsidRPr="00AE6E4B">
              <w:rPr>
                <w:rFonts w:ascii="Times New Roman" w:eastAsia="Times New Roman" w:hAnsi="Times New Roman" w:cs="Times New Roman"/>
                <w:bCs/>
                <w:sz w:val="16"/>
                <w:szCs w:val="16"/>
              </w:rPr>
              <w:t xml:space="preserve"> Speech Sound </w:t>
            </w:r>
            <w:r>
              <w:rPr>
                <w:rFonts w:ascii="Times New Roman" w:eastAsia="Times New Roman" w:hAnsi="Times New Roman" w:cs="Times New Roman"/>
                <w:bCs/>
                <w:sz w:val="16"/>
                <w:szCs w:val="16"/>
              </w:rPr>
              <w:t>Dis</w:t>
            </w:r>
          </w:p>
          <w:p w14:paraId="2CED5BF6" w14:textId="77777777" w:rsidR="00D41705" w:rsidRDefault="00D41705" w:rsidP="00D41705">
            <w:pPr>
              <w:rPr>
                <w:rFonts w:ascii="Times New Roman" w:eastAsia="Times New Roman" w:hAnsi="Times New Roman" w:cs="Times New Roman"/>
                <w:bCs/>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5905 Adv Clinical Dx &amp; Assess</w:t>
            </w:r>
          </w:p>
          <w:p w14:paraId="6E4CE599" w14:textId="524CF0B3" w:rsidR="004E0822" w:rsidRDefault="004E0822" w:rsidP="004E0822">
            <w:pPr>
              <w:rPr>
                <w:rFonts w:ascii="Times New Roman" w:eastAsia="Times New Roman" w:hAnsi="Times New Roman" w:cs="Times New Roman"/>
                <w:bCs/>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5905 Adv Clinical Tx &amp; Meth</w:t>
            </w:r>
          </w:p>
          <w:p w14:paraId="3E1D7984" w14:textId="3A2FACC8" w:rsidR="00C704E2" w:rsidRPr="003F46B3" w:rsidRDefault="00C704E2" w:rsidP="004E0822">
            <w:pPr>
              <w:rPr>
                <w:rFonts w:ascii="Times New Roman" w:eastAsia="Times New Roman" w:hAnsi="Times New Roman" w:cs="Times New Roman"/>
                <w:bCs/>
                <w:color w:val="000000"/>
                <w:sz w:val="16"/>
                <w:szCs w:val="16"/>
              </w:rPr>
            </w:pPr>
            <w:r w:rsidRPr="00A863DD">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CDS </w:t>
            </w:r>
            <w:r w:rsidR="00840DB3">
              <w:rPr>
                <w:rFonts w:ascii="Times New Roman" w:eastAsia="Times New Roman" w:hAnsi="Times New Roman" w:cs="Times New Roman"/>
                <w:bCs/>
                <w:color w:val="000000"/>
                <w:sz w:val="16"/>
                <w:szCs w:val="16"/>
              </w:rPr>
              <w:t>5450 Sem in AAC (if needed)</w:t>
            </w:r>
          </w:p>
          <w:p w14:paraId="23018F10" w14:textId="7D873A7B" w:rsidR="003F46B3" w:rsidRDefault="003F46B3" w:rsidP="003F46B3">
            <w:pPr>
              <w:rPr>
                <w:rFonts w:ascii="Times New Roman" w:eastAsia="Times New Roman" w:hAnsi="Times New Roman" w:cs="Times New Roman"/>
                <w:bCs/>
                <w:i/>
                <w:sz w:val="16"/>
                <w:szCs w:val="16"/>
              </w:rPr>
            </w:pPr>
          </w:p>
          <w:p w14:paraId="76E8CE3B" w14:textId="0861458A" w:rsidR="003F46B3" w:rsidRPr="003F46B3" w:rsidRDefault="003946B8" w:rsidP="003F46B3">
            <w:pPr>
              <w:rPr>
                <w:i/>
                <w:lang w:val="en"/>
              </w:rPr>
            </w:pPr>
            <w:r>
              <w:rPr>
                <w:rFonts w:ascii="Times New Roman" w:eastAsia="Times New Roman" w:hAnsi="Times New Roman" w:cs="Times New Roman"/>
                <w:bCs/>
                <w:sz w:val="16"/>
                <w:szCs w:val="16"/>
              </w:rPr>
              <w:t>5</w:t>
            </w:r>
            <w:r w:rsidR="00840DB3">
              <w:rPr>
                <w:rFonts w:ascii="Times New Roman" w:eastAsia="Times New Roman" w:hAnsi="Times New Roman" w:cs="Times New Roman"/>
                <w:bCs/>
                <w:sz w:val="16"/>
                <w:szCs w:val="16"/>
              </w:rPr>
              <w:t>/6</w:t>
            </w:r>
          </w:p>
        </w:tc>
        <w:tc>
          <w:tcPr>
            <w:tcW w:w="3117" w:type="dxa"/>
          </w:tcPr>
          <w:p w14:paraId="23C96B99" w14:textId="77777777" w:rsidR="003F46B3" w:rsidRPr="003F46B3" w:rsidRDefault="003F46B3" w:rsidP="003F46B3">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652CB88C" w14:textId="03E7EE5D" w:rsidR="003F46B3" w:rsidRPr="003F46B3" w:rsidRDefault="003F46B3" w:rsidP="003F46B3">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3</w:t>
            </w:r>
            <w:r w:rsidRPr="003F46B3">
              <w:rPr>
                <w:sz w:val="16"/>
                <w:szCs w:val="16"/>
                <w:lang w:val="en"/>
              </w:rPr>
              <w:t xml:space="preserve">   </w:t>
            </w:r>
            <w:r>
              <w:rPr>
                <w:sz w:val="16"/>
                <w:szCs w:val="16"/>
                <w:lang w:val="en"/>
              </w:rPr>
              <w:t xml:space="preserve">      </w:t>
            </w:r>
            <w:r w:rsidR="00E2378F">
              <w:rPr>
                <w:rFonts w:ascii="Times New Roman" w:eastAsia="Times New Roman" w:hAnsi="Times New Roman" w:cs="Times New Roman"/>
                <w:bCs/>
                <w:color w:val="000000"/>
                <w:sz w:val="16"/>
                <w:szCs w:val="16"/>
              </w:rPr>
              <w:t>CDS 5230 Early Child Lang Dis</w:t>
            </w:r>
          </w:p>
          <w:p w14:paraId="7FB0C2E0" w14:textId="31CAF330" w:rsidR="003F46B3" w:rsidRDefault="00E2378F" w:rsidP="003F46B3">
            <w:pPr>
              <w:rPr>
                <w:rFonts w:ascii="Times New Roman" w:eastAsia="Times New Roman" w:hAnsi="Times New Roman" w:cs="Times New Roman"/>
                <w:bCs/>
                <w:sz w:val="16"/>
                <w:szCs w:val="16"/>
              </w:rPr>
            </w:pPr>
            <w:r>
              <w:rPr>
                <w:rFonts w:ascii="Times New Roman" w:eastAsia="Times New Roman" w:hAnsi="Times New Roman" w:cs="Times New Roman"/>
                <w:bCs/>
                <w:color w:val="000000"/>
                <w:sz w:val="16"/>
                <w:szCs w:val="16"/>
              </w:rPr>
              <w:t>3</w:t>
            </w:r>
            <w:r w:rsidR="003F46B3" w:rsidRPr="003F46B3">
              <w:rPr>
                <w:rFonts w:ascii="Times New Roman" w:eastAsia="Times New Roman" w:hAnsi="Times New Roman" w:cs="Times New Roman"/>
                <w:bCs/>
                <w:color w:val="000000"/>
                <w:sz w:val="16"/>
                <w:szCs w:val="16"/>
              </w:rPr>
              <w:t xml:space="preserve">    </w:t>
            </w:r>
            <w:r w:rsidR="003F46B3">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510</w:t>
            </w:r>
            <w:r w:rsidR="003F46B3" w:rsidRPr="00AE6E4B">
              <w:rPr>
                <w:rFonts w:ascii="Times New Roman" w:eastAsia="Times New Roman" w:hAnsi="Times New Roman" w:cs="Times New Roman"/>
                <w:bCs/>
                <w:sz w:val="16"/>
                <w:szCs w:val="16"/>
              </w:rPr>
              <w:t xml:space="preserve">0 </w:t>
            </w:r>
            <w:r>
              <w:rPr>
                <w:rFonts w:ascii="Times New Roman" w:eastAsia="Times New Roman" w:hAnsi="Times New Roman" w:cs="Times New Roman"/>
                <w:bCs/>
                <w:sz w:val="16"/>
                <w:szCs w:val="16"/>
              </w:rPr>
              <w:t>Motor Speech Dis</w:t>
            </w:r>
          </w:p>
          <w:p w14:paraId="3B3105E2" w14:textId="4EBAB9E0" w:rsidR="003F46B3" w:rsidRDefault="00E2378F" w:rsidP="003F46B3">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w:t>
            </w:r>
            <w:r w:rsidR="003F46B3" w:rsidRPr="00AE6E4B">
              <w:rPr>
                <w:rFonts w:ascii="Times New Roman" w:eastAsia="Times New Roman" w:hAnsi="Times New Roman" w:cs="Times New Roman"/>
                <w:bCs/>
                <w:sz w:val="16"/>
                <w:szCs w:val="16"/>
              </w:rPr>
              <w:t xml:space="preserve"> </w:t>
            </w:r>
            <w:r w:rsidR="003F46B3">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CDS 5300 Aphasia &amp; RH Dysfunction</w:t>
            </w:r>
          </w:p>
          <w:p w14:paraId="4A2E5A04" w14:textId="34B8D138" w:rsidR="00840DB3" w:rsidRPr="00840DB3" w:rsidRDefault="00840DB3" w:rsidP="003F46B3">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 xml:space="preserve">2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5170 Voice Production Dis</w:t>
            </w:r>
          </w:p>
          <w:p w14:paraId="6C79B74A" w14:textId="2127734E" w:rsidR="00E2378F" w:rsidRDefault="00E2378F" w:rsidP="003F46B3">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2        CDS 5900 Advanced Clin </w:t>
            </w:r>
            <w:proofErr w:type="spellStart"/>
            <w:r>
              <w:rPr>
                <w:rFonts w:ascii="Times New Roman" w:eastAsia="Times New Roman" w:hAnsi="Times New Roman" w:cs="Times New Roman"/>
                <w:bCs/>
                <w:sz w:val="16"/>
                <w:szCs w:val="16"/>
              </w:rPr>
              <w:t>Pract</w:t>
            </w:r>
            <w:proofErr w:type="spellEnd"/>
          </w:p>
          <w:p w14:paraId="59B6FB9D" w14:textId="18432F0D" w:rsidR="003F46B3" w:rsidRPr="00264760" w:rsidRDefault="00E2378F" w:rsidP="00E2378F">
            <w:pPr>
              <w:rPr>
                <w:rFonts w:ascii="Times New Roman" w:eastAsia="Times New Roman" w:hAnsi="Times New Roman" w:cs="Times New Roman"/>
                <w:bCs/>
                <w:color w:val="000000"/>
                <w:sz w:val="16"/>
                <w:szCs w:val="16"/>
              </w:rPr>
            </w:pPr>
            <w:r w:rsidRPr="00E2378F">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w:t>
            </w:r>
            <w:r w:rsidRPr="00E2378F">
              <w:rPr>
                <w:rFonts w:ascii="Times New Roman" w:eastAsia="Times New Roman" w:hAnsi="Times New Roman" w:cs="Times New Roman"/>
                <w:bCs/>
                <w:color w:val="000000"/>
                <w:sz w:val="16"/>
                <w:szCs w:val="16"/>
              </w:rPr>
              <w:t xml:space="preserve">CDS 5910 Adv Speech &amp; Lang Dx </w:t>
            </w:r>
          </w:p>
          <w:p w14:paraId="5C3CB7FA" w14:textId="298CEBCD" w:rsidR="00E2378F" w:rsidRPr="00E2378F" w:rsidRDefault="00E2378F" w:rsidP="00E2378F">
            <w:pPr>
              <w:rPr>
                <w:rFonts w:ascii="Times New Roman" w:hAnsi="Times New Roman" w:cs="Times New Roman"/>
                <w:sz w:val="16"/>
                <w:szCs w:val="16"/>
              </w:rPr>
            </w:pPr>
            <w:r>
              <w:rPr>
                <w:rFonts w:ascii="Times New Roman" w:hAnsi="Times New Roman" w:cs="Times New Roman"/>
                <w:sz w:val="16"/>
                <w:szCs w:val="16"/>
              </w:rPr>
              <w:t>1</w:t>
            </w:r>
            <w:r w:rsidR="00081980">
              <w:rPr>
                <w:rFonts w:ascii="Times New Roman" w:hAnsi="Times New Roman" w:cs="Times New Roman"/>
                <w:sz w:val="16"/>
                <w:szCs w:val="16"/>
              </w:rPr>
              <w:t>4</w:t>
            </w:r>
          </w:p>
        </w:tc>
        <w:tc>
          <w:tcPr>
            <w:tcW w:w="3117" w:type="dxa"/>
          </w:tcPr>
          <w:p w14:paraId="0FBDC815" w14:textId="77777777" w:rsidR="009B0D21" w:rsidRPr="003F46B3" w:rsidRDefault="009B0D21" w:rsidP="009B0D21">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7EB1922F" w14:textId="77777777" w:rsidR="009B0D21" w:rsidRPr="003F46B3" w:rsidRDefault="009B0D21" w:rsidP="009B0D21">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5001 Research Experience</w:t>
            </w:r>
          </w:p>
          <w:p w14:paraId="7D421CFE" w14:textId="77777777" w:rsidR="009B0D21" w:rsidRPr="003F46B3" w:rsidRDefault="009B0D21" w:rsidP="009B0D21">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3</w:t>
            </w:r>
            <w:r w:rsidRPr="003F46B3">
              <w:rPr>
                <w:sz w:val="16"/>
                <w:szCs w:val="16"/>
                <w:lang w:val="en"/>
              </w:rPr>
              <w:t xml:space="preserve">   </w:t>
            </w:r>
            <w:r>
              <w:rPr>
                <w:sz w:val="16"/>
                <w:szCs w:val="16"/>
                <w:lang w:val="en"/>
              </w:rPr>
              <w:t xml:space="preserve">      </w:t>
            </w:r>
            <w:r>
              <w:rPr>
                <w:rFonts w:ascii="Times New Roman" w:eastAsia="Times New Roman" w:hAnsi="Times New Roman" w:cs="Times New Roman"/>
                <w:bCs/>
                <w:color w:val="000000"/>
                <w:sz w:val="16"/>
                <w:szCs w:val="16"/>
              </w:rPr>
              <w:t>CDS 5250 School Age Lang Dis</w:t>
            </w:r>
          </w:p>
          <w:p w14:paraId="6C5F294B" w14:textId="77777777" w:rsidR="009B0D21" w:rsidRDefault="009B0D21" w:rsidP="009B0D21">
            <w:pPr>
              <w:rPr>
                <w:rFonts w:ascii="Times New Roman" w:eastAsia="Times New Roman" w:hAnsi="Times New Roman" w:cs="Times New Roman"/>
                <w:bCs/>
                <w:sz w:val="16"/>
                <w:szCs w:val="16"/>
              </w:rPr>
            </w:pPr>
            <w:r>
              <w:rPr>
                <w:rFonts w:ascii="Times New Roman" w:eastAsia="Times New Roman" w:hAnsi="Times New Roman" w:cs="Times New Roman"/>
                <w:bCs/>
                <w:color w:val="000000"/>
                <w:sz w:val="16"/>
                <w:szCs w:val="16"/>
              </w:rPr>
              <w:t>3</w:t>
            </w:r>
            <w:r w:rsidRPr="003F46B3">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5500 Dysphagia Management</w:t>
            </w:r>
          </w:p>
          <w:p w14:paraId="19C0072D" w14:textId="77777777" w:rsidR="009B0D21" w:rsidRDefault="009B0D21" w:rsidP="009B0D2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w:t>
            </w:r>
            <w:r w:rsidRPr="00AE6E4B">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 xml:space="preserve">       CDS 5350 Cog Comm &amp; EF Dis</w:t>
            </w:r>
          </w:p>
          <w:p w14:paraId="76E01698" w14:textId="77777777" w:rsidR="009B0D21" w:rsidRDefault="009B0D21" w:rsidP="009B0D2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2        CDS 5900 Advanced Clin </w:t>
            </w:r>
            <w:proofErr w:type="spellStart"/>
            <w:r>
              <w:rPr>
                <w:rFonts w:ascii="Times New Roman" w:eastAsia="Times New Roman" w:hAnsi="Times New Roman" w:cs="Times New Roman"/>
                <w:bCs/>
                <w:sz w:val="16"/>
                <w:szCs w:val="16"/>
              </w:rPr>
              <w:t>Pract</w:t>
            </w:r>
            <w:proofErr w:type="spellEnd"/>
          </w:p>
          <w:p w14:paraId="78652014" w14:textId="6CD8FE6F" w:rsidR="009B0D21" w:rsidRPr="008243F1" w:rsidRDefault="009B0D21" w:rsidP="009B0D21">
            <w:pPr>
              <w:rPr>
                <w:rFonts w:ascii="Times New Roman" w:eastAsia="Times New Roman" w:hAnsi="Times New Roman" w:cs="Times New Roman"/>
                <w:bCs/>
                <w:color w:val="000000"/>
                <w:sz w:val="16"/>
                <w:szCs w:val="16"/>
              </w:rPr>
            </w:pPr>
            <w:r w:rsidRPr="00E2378F">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w:t>
            </w:r>
            <w:r w:rsidRPr="00E2378F">
              <w:rPr>
                <w:rFonts w:ascii="Times New Roman" w:hAnsi="Times New Roman" w:cs="Times New Roman"/>
                <w:sz w:val="16"/>
                <w:szCs w:val="16"/>
              </w:rPr>
              <w:t>CDS 5920 Audiology for the SLP</w:t>
            </w:r>
          </w:p>
          <w:p w14:paraId="206AC61E" w14:textId="20413968" w:rsidR="003F46B3" w:rsidRDefault="00E2378F" w:rsidP="00E2378F">
            <w:pPr>
              <w:rPr>
                <w:lang w:val="en"/>
              </w:rPr>
            </w:pPr>
            <w:r>
              <w:rPr>
                <w:rFonts w:ascii="Times New Roman" w:hAnsi="Times New Roman" w:cs="Times New Roman"/>
                <w:sz w:val="16"/>
                <w:szCs w:val="16"/>
              </w:rPr>
              <w:t>13</w:t>
            </w:r>
          </w:p>
        </w:tc>
      </w:tr>
      <w:tr w:rsidR="00E2378F" w14:paraId="30056E79" w14:textId="77777777" w:rsidTr="003F46B3">
        <w:tc>
          <w:tcPr>
            <w:tcW w:w="3116" w:type="dxa"/>
          </w:tcPr>
          <w:p w14:paraId="78E735A0" w14:textId="5A18D046" w:rsidR="00E2378F" w:rsidRPr="001371D6" w:rsidRDefault="00E2378F" w:rsidP="003F46B3">
            <w:pPr>
              <w:rPr>
                <w:rFonts w:ascii="Times New Roman" w:hAnsi="Times New Roman" w:cs="Times New Roman"/>
                <w:lang w:val="en"/>
              </w:rPr>
            </w:pPr>
            <w:r w:rsidRPr="001371D6">
              <w:rPr>
                <w:rFonts w:ascii="Times New Roman" w:hAnsi="Times New Roman" w:cs="Times New Roman"/>
                <w:lang w:val="en"/>
              </w:rPr>
              <w:t>Summer 2</w:t>
            </w:r>
            <w:r w:rsidR="001371D6">
              <w:rPr>
                <w:rFonts w:ascii="Times New Roman" w:hAnsi="Times New Roman" w:cs="Times New Roman"/>
                <w:lang w:val="en"/>
              </w:rPr>
              <w:t>, 8 weeks</w:t>
            </w:r>
          </w:p>
        </w:tc>
        <w:tc>
          <w:tcPr>
            <w:tcW w:w="3117" w:type="dxa"/>
          </w:tcPr>
          <w:p w14:paraId="59012D17" w14:textId="385504F6" w:rsidR="00E2378F" w:rsidRPr="001371D6" w:rsidRDefault="00E2378F" w:rsidP="003F46B3">
            <w:pPr>
              <w:rPr>
                <w:rFonts w:ascii="Times New Roman" w:hAnsi="Times New Roman" w:cs="Times New Roman"/>
                <w:lang w:val="en"/>
              </w:rPr>
            </w:pPr>
            <w:r w:rsidRPr="001371D6">
              <w:rPr>
                <w:rFonts w:ascii="Times New Roman" w:hAnsi="Times New Roman" w:cs="Times New Roman"/>
                <w:lang w:val="en"/>
              </w:rPr>
              <w:t>Fall 2</w:t>
            </w:r>
          </w:p>
        </w:tc>
        <w:tc>
          <w:tcPr>
            <w:tcW w:w="3117" w:type="dxa"/>
          </w:tcPr>
          <w:p w14:paraId="1D2BAFD6" w14:textId="52D44781" w:rsidR="00E2378F" w:rsidRPr="001371D6" w:rsidRDefault="00E2378F" w:rsidP="00E2378F">
            <w:pPr>
              <w:rPr>
                <w:rFonts w:ascii="Times New Roman" w:hAnsi="Times New Roman" w:cs="Times New Roman"/>
                <w:lang w:val="en"/>
              </w:rPr>
            </w:pPr>
            <w:r w:rsidRPr="001371D6">
              <w:rPr>
                <w:rFonts w:ascii="Times New Roman" w:hAnsi="Times New Roman" w:cs="Times New Roman"/>
                <w:lang w:val="en"/>
              </w:rPr>
              <w:t>Spring 2</w:t>
            </w:r>
          </w:p>
        </w:tc>
      </w:tr>
      <w:tr w:rsidR="00E2378F" w14:paraId="6F3F653C" w14:textId="77777777" w:rsidTr="003F46B3">
        <w:tc>
          <w:tcPr>
            <w:tcW w:w="3116" w:type="dxa"/>
          </w:tcPr>
          <w:p w14:paraId="41A77482" w14:textId="77777777" w:rsidR="001371D6" w:rsidRPr="003F46B3" w:rsidRDefault="001371D6" w:rsidP="001371D6">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17BB68C1" w14:textId="304620D8" w:rsidR="00C704E2" w:rsidRPr="003F46B3" w:rsidRDefault="00C704E2" w:rsidP="001371D6">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2</w:t>
            </w:r>
            <w:r w:rsidRPr="003F46B3">
              <w:rPr>
                <w:sz w:val="16"/>
                <w:szCs w:val="16"/>
                <w:lang w:val="en"/>
              </w:rPr>
              <w:t xml:space="preserve">   </w:t>
            </w:r>
            <w:r>
              <w:rPr>
                <w:sz w:val="16"/>
                <w:szCs w:val="16"/>
                <w:lang w:val="en"/>
              </w:rPr>
              <w:t xml:space="preserve">      </w:t>
            </w:r>
            <w:r w:rsidRPr="00AE6E4B">
              <w:rPr>
                <w:rFonts w:ascii="Times New Roman" w:eastAsia="Times New Roman" w:hAnsi="Times New Roman" w:cs="Times New Roman"/>
                <w:bCs/>
                <w:color w:val="000000"/>
                <w:sz w:val="16"/>
                <w:szCs w:val="16"/>
              </w:rPr>
              <w:t>CDS 5200 Literacy for the SLP</w:t>
            </w:r>
          </w:p>
          <w:p w14:paraId="7D2DFFF6" w14:textId="6F1F5E7D" w:rsidR="001371D6" w:rsidRDefault="001371D6" w:rsidP="001371D6">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2</w:t>
            </w:r>
            <w:r w:rsidRPr="003F46B3">
              <w:rPr>
                <w:sz w:val="16"/>
                <w:szCs w:val="16"/>
                <w:lang w:val="en"/>
              </w:rPr>
              <w:t xml:space="preserve">   </w:t>
            </w:r>
            <w:r>
              <w:rPr>
                <w:sz w:val="16"/>
                <w:szCs w:val="16"/>
                <w:lang w:val="en"/>
              </w:rPr>
              <w:t xml:space="preserve">      </w:t>
            </w:r>
            <w:r>
              <w:rPr>
                <w:rFonts w:ascii="Times New Roman" w:eastAsia="Times New Roman" w:hAnsi="Times New Roman" w:cs="Times New Roman"/>
                <w:bCs/>
                <w:color w:val="000000"/>
                <w:sz w:val="16"/>
                <w:szCs w:val="16"/>
              </w:rPr>
              <w:t xml:space="preserve">CDS 5150 </w:t>
            </w:r>
            <w:r w:rsidR="004769DD">
              <w:rPr>
                <w:rFonts w:ascii="Times New Roman" w:eastAsia="Times New Roman" w:hAnsi="Times New Roman" w:cs="Times New Roman"/>
                <w:bCs/>
                <w:color w:val="000000"/>
                <w:sz w:val="16"/>
                <w:szCs w:val="16"/>
              </w:rPr>
              <w:t>Fluency Dis</w:t>
            </w:r>
          </w:p>
          <w:p w14:paraId="0D948B3F" w14:textId="424B8F24" w:rsidR="001371D6" w:rsidRDefault="001371D6" w:rsidP="001371D6">
            <w:pPr>
              <w:rPr>
                <w:rFonts w:ascii="Times New Roman" w:eastAsia="Times New Roman" w:hAnsi="Times New Roman" w:cs="Times New Roman"/>
                <w:bCs/>
                <w:color w:val="000000"/>
                <w:sz w:val="16"/>
                <w:szCs w:val="16"/>
              </w:rPr>
            </w:pPr>
            <w:r w:rsidRPr="003F46B3">
              <w:rPr>
                <w:rFonts w:ascii="Times New Roman" w:eastAsia="Times New Roman" w:hAnsi="Times New Roman" w:cs="Times New Roman"/>
                <w:bCs/>
                <w:color w:val="000000"/>
                <w:sz w:val="16"/>
                <w:szCs w:val="16"/>
              </w:rPr>
              <w:t xml:space="preserve">2    </w:t>
            </w:r>
            <w:r>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5800 Grand Rounds in CDS</w:t>
            </w:r>
          </w:p>
          <w:p w14:paraId="3FEEFF70" w14:textId="3502511C" w:rsidR="001371D6" w:rsidRDefault="001371D6" w:rsidP="001371D6">
            <w:pPr>
              <w:rPr>
                <w:rFonts w:ascii="Times New Roman" w:eastAsia="Times New Roman" w:hAnsi="Times New Roman" w:cs="Times New Roman"/>
                <w:bCs/>
                <w:sz w:val="16"/>
                <w:szCs w:val="16"/>
              </w:rPr>
            </w:pPr>
            <w:r w:rsidRPr="001371D6">
              <w:rPr>
                <w:rFonts w:ascii="Times New Roman" w:eastAsia="Times New Roman" w:hAnsi="Times New Roman" w:cs="Times New Roman"/>
                <w:bCs/>
                <w:sz w:val="16"/>
                <w:szCs w:val="16"/>
                <w:u w:val="single"/>
              </w:rPr>
              <w:t xml:space="preserve">1 </w:t>
            </w:r>
            <w:r>
              <w:rPr>
                <w:rFonts w:ascii="Times New Roman" w:eastAsia="Times New Roman" w:hAnsi="Times New Roman" w:cs="Times New Roman"/>
                <w:bCs/>
                <w:sz w:val="16"/>
                <w:szCs w:val="16"/>
              </w:rPr>
              <w:t xml:space="preserve">       CDS 5900 Advanced Clin </w:t>
            </w:r>
            <w:proofErr w:type="spellStart"/>
            <w:r>
              <w:rPr>
                <w:rFonts w:ascii="Times New Roman" w:eastAsia="Times New Roman" w:hAnsi="Times New Roman" w:cs="Times New Roman"/>
                <w:bCs/>
                <w:sz w:val="16"/>
                <w:szCs w:val="16"/>
              </w:rPr>
              <w:t>Pract</w:t>
            </w:r>
            <w:proofErr w:type="spellEnd"/>
          </w:p>
          <w:p w14:paraId="09F4C9A6" w14:textId="4BDA1B4E" w:rsidR="00E2378F" w:rsidRDefault="001371D6" w:rsidP="001371D6">
            <w:pPr>
              <w:rPr>
                <w:rFonts w:ascii="Times New Roman" w:hAnsi="Times New Roman" w:cs="Times New Roman"/>
                <w:sz w:val="18"/>
                <w:szCs w:val="18"/>
                <w:lang w:val="en"/>
              </w:rPr>
            </w:pPr>
            <w:r>
              <w:rPr>
                <w:rFonts w:ascii="Times New Roman" w:hAnsi="Times New Roman" w:cs="Times New Roman"/>
                <w:sz w:val="18"/>
                <w:szCs w:val="18"/>
                <w:lang w:val="en"/>
              </w:rPr>
              <w:t>7</w:t>
            </w:r>
          </w:p>
        </w:tc>
        <w:tc>
          <w:tcPr>
            <w:tcW w:w="3117" w:type="dxa"/>
          </w:tcPr>
          <w:p w14:paraId="7742FE76" w14:textId="77777777" w:rsidR="001371D6" w:rsidRPr="003F46B3" w:rsidRDefault="001371D6" w:rsidP="001371D6">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6028F478" w14:textId="49C3F271" w:rsidR="001371D6" w:rsidRPr="003F46B3" w:rsidRDefault="001371D6" w:rsidP="001371D6">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 xml:space="preserve">9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5970/5980 14-week internship</w:t>
            </w:r>
          </w:p>
          <w:p w14:paraId="1E378653" w14:textId="55E2F4D9" w:rsidR="001371D6" w:rsidRDefault="00DE7B6D" w:rsidP="001371D6">
            <w:pPr>
              <w:rPr>
                <w:rFonts w:ascii="Times New Roman" w:eastAsia="Times New Roman" w:hAnsi="Times New Roman" w:cs="Times New Roman"/>
                <w:bCs/>
                <w:color w:val="000000"/>
                <w:sz w:val="16"/>
                <w:szCs w:val="16"/>
              </w:rPr>
            </w:pPr>
            <w:r w:rsidRPr="00EA69D7">
              <w:rPr>
                <w:sz w:val="16"/>
                <w:szCs w:val="16"/>
                <w:u w:val="single"/>
                <w:lang w:val="en"/>
              </w:rPr>
              <w:t>1</w:t>
            </w:r>
            <w:r w:rsidR="001371D6" w:rsidRPr="00EA69D7">
              <w:rPr>
                <w:sz w:val="16"/>
                <w:szCs w:val="16"/>
                <w:u w:val="single"/>
                <w:lang w:val="en"/>
              </w:rPr>
              <w:t xml:space="preserve"> </w:t>
            </w:r>
            <w:r w:rsidR="001371D6" w:rsidRPr="003F46B3">
              <w:rPr>
                <w:sz w:val="16"/>
                <w:szCs w:val="16"/>
                <w:lang w:val="en"/>
              </w:rPr>
              <w:t xml:space="preserve"> </w:t>
            </w:r>
            <w:r w:rsidR="001371D6">
              <w:rPr>
                <w:sz w:val="16"/>
                <w:szCs w:val="16"/>
                <w:lang w:val="en"/>
              </w:rPr>
              <w:t xml:space="preserve">      </w:t>
            </w:r>
            <w:r w:rsidR="001371D6">
              <w:rPr>
                <w:rFonts w:ascii="Times New Roman" w:eastAsia="Times New Roman" w:hAnsi="Times New Roman" w:cs="Times New Roman"/>
                <w:bCs/>
                <w:color w:val="000000"/>
                <w:sz w:val="16"/>
                <w:szCs w:val="16"/>
              </w:rPr>
              <w:t>CDS 5</w:t>
            </w:r>
            <w:r>
              <w:rPr>
                <w:rFonts w:ascii="Times New Roman" w:eastAsia="Times New Roman" w:hAnsi="Times New Roman" w:cs="Times New Roman"/>
                <w:bCs/>
                <w:color w:val="000000"/>
                <w:sz w:val="16"/>
                <w:szCs w:val="16"/>
              </w:rPr>
              <w:t>670/580 Prof Reg/Issues</w:t>
            </w:r>
          </w:p>
          <w:p w14:paraId="4D65322D" w14:textId="55484986" w:rsidR="001371D6" w:rsidRDefault="00EA69D7" w:rsidP="001371D6">
            <w:pP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10</w:t>
            </w:r>
          </w:p>
          <w:p w14:paraId="0EE89D5B" w14:textId="7CC7EE32" w:rsidR="00E2378F" w:rsidRDefault="00E2378F" w:rsidP="001371D6">
            <w:pPr>
              <w:rPr>
                <w:rFonts w:ascii="Times New Roman" w:hAnsi="Times New Roman" w:cs="Times New Roman"/>
                <w:sz w:val="18"/>
                <w:szCs w:val="18"/>
                <w:lang w:val="en"/>
              </w:rPr>
            </w:pPr>
          </w:p>
        </w:tc>
        <w:tc>
          <w:tcPr>
            <w:tcW w:w="3117" w:type="dxa"/>
          </w:tcPr>
          <w:p w14:paraId="131AC605" w14:textId="77777777" w:rsidR="001371D6" w:rsidRPr="003F46B3" w:rsidRDefault="001371D6" w:rsidP="001371D6">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052B6B1D" w14:textId="77777777" w:rsidR="001371D6" w:rsidRPr="003F46B3" w:rsidRDefault="001371D6" w:rsidP="001371D6">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 xml:space="preserve">9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5970/5980 14-week internship</w:t>
            </w:r>
          </w:p>
          <w:p w14:paraId="6DB8DAF9" w14:textId="5297A263" w:rsidR="001371D6" w:rsidRDefault="00EA69D7" w:rsidP="001371D6">
            <w:pPr>
              <w:rPr>
                <w:rFonts w:ascii="Times New Roman" w:eastAsia="Times New Roman" w:hAnsi="Times New Roman" w:cs="Times New Roman"/>
                <w:bCs/>
                <w:color w:val="000000"/>
                <w:sz w:val="16"/>
                <w:szCs w:val="16"/>
              </w:rPr>
            </w:pPr>
            <w:r>
              <w:rPr>
                <w:sz w:val="16"/>
                <w:szCs w:val="16"/>
                <w:u w:val="single"/>
                <w:lang w:val="en"/>
              </w:rPr>
              <w:t>1</w:t>
            </w:r>
            <w:r w:rsidR="001371D6" w:rsidRPr="001371D6">
              <w:rPr>
                <w:sz w:val="16"/>
                <w:szCs w:val="16"/>
                <w:u w:val="single"/>
                <w:lang w:val="en"/>
              </w:rPr>
              <w:t xml:space="preserve"> </w:t>
            </w:r>
            <w:r w:rsidR="001371D6" w:rsidRPr="003F46B3">
              <w:rPr>
                <w:sz w:val="16"/>
                <w:szCs w:val="16"/>
                <w:lang w:val="en"/>
              </w:rPr>
              <w:t xml:space="preserve">  </w:t>
            </w:r>
            <w:r w:rsidR="001371D6">
              <w:rPr>
                <w:sz w:val="16"/>
                <w:szCs w:val="16"/>
                <w:lang w:val="en"/>
              </w:rPr>
              <w:t xml:space="preserve">      </w:t>
            </w:r>
            <w:r>
              <w:rPr>
                <w:rFonts w:ascii="Times New Roman" w:eastAsia="Times New Roman" w:hAnsi="Times New Roman" w:cs="Times New Roman"/>
                <w:bCs/>
                <w:color w:val="000000"/>
                <w:sz w:val="16"/>
                <w:szCs w:val="16"/>
              </w:rPr>
              <w:t>CDS 5670/580 Prof Reg/Issues</w:t>
            </w:r>
          </w:p>
          <w:p w14:paraId="182BB8F2" w14:textId="4F4B0D24" w:rsidR="001371D6" w:rsidRDefault="00EA69D7" w:rsidP="001371D6">
            <w:pP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10</w:t>
            </w:r>
          </w:p>
          <w:p w14:paraId="0CE95A71" w14:textId="77777777" w:rsidR="00E2378F" w:rsidRDefault="00E2378F" w:rsidP="00E2378F">
            <w:pPr>
              <w:rPr>
                <w:rFonts w:ascii="Times New Roman" w:hAnsi="Times New Roman" w:cs="Times New Roman"/>
                <w:sz w:val="18"/>
                <w:szCs w:val="18"/>
                <w:lang w:val="en"/>
              </w:rPr>
            </w:pPr>
          </w:p>
        </w:tc>
      </w:tr>
    </w:tbl>
    <w:p w14:paraId="37AD70A0" w14:textId="77777777" w:rsidR="0011681D" w:rsidRDefault="0011681D" w:rsidP="00645EA3">
      <w:pPr>
        <w:rPr>
          <w:rFonts w:ascii="Times New Roman" w:hAnsi="Times New Roman" w:cs="Times New Roman"/>
          <w:lang w:val="en"/>
        </w:rPr>
      </w:pPr>
    </w:p>
    <w:p w14:paraId="4AB223DD" w14:textId="74BAA734" w:rsidR="00690FF0" w:rsidRDefault="00407BD5" w:rsidP="00645EA3">
      <w:pPr>
        <w:rPr>
          <w:rFonts w:ascii="Times New Roman" w:hAnsi="Times New Roman" w:cs="Times New Roman"/>
          <w:lang w:val="en"/>
        </w:rPr>
      </w:pPr>
      <w:r>
        <w:rPr>
          <w:rFonts w:ascii="Times New Roman" w:hAnsi="Times New Roman" w:cs="Times New Roman"/>
          <w:lang w:val="en"/>
        </w:rPr>
        <w:t>The Graduate Coordinator will review each student’s transcript and develop a graduate study plan with required coursework</w:t>
      </w:r>
      <w:r w:rsidR="00E843CA">
        <w:rPr>
          <w:rFonts w:ascii="Times New Roman" w:hAnsi="Times New Roman" w:cs="Times New Roman"/>
          <w:lang w:val="en"/>
        </w:rPr>
        <w:t xml:space="preserve"> during advising meetings</w:t>
      </w:r>
      <w:r>
        <w:rPr>
          <w:rFonts w:ascii="Times New Roman" w:hAnsi="Times New Roman" w:cs="Times New Roman"/>
          <w:lang w:val="en"/>
        </w:rPr>
        <w:t>. If a student is missing coursework (e.g.</w:t>
      </w:r>
      <w:r w:rsidR="00EE6A1A">
        <w:rPr>
          <w:rFonts w:ascii="Times New Roman" w:hAnsi="Times New Roman" w:cs="Times New Roman"/>
          <w:lang w:val="en"/>
        </w:rPr>
        <w:t>,</w:t>
      </w:r>
      <w:r>
        <w:rPr>
          <w:rFonts w:ascii="Times New Roman" w:hAnsi="Times New Roman" w:cs="Times New Roman"/>
          <w:lang w:val="en"/>
        </w:rPr>
        <w:t xml:space="preserve"> statistics, aural rehabilitation, AAC, etc</w:t>
      </w:r>
      <w:r w:rsidR="00EE6A1A">
        <w:rPr>
          <w:rFonts w:ascii="Times New Roman" w:hAnsi="Times New Roman" w:cs="Times New Roman"/>
          <w:lang w:val="en"/>
        </w:rPr>
        <w:t>.</w:t>
      </w:r>
      <w:r>
        <w:rPr>
          <w:rFonts w:ascii="Times New Roman" w:hAnsi="Times New Roman" w:cs="Times New Roman"/>
          <w:lang w:val="en"/>
        </w:rPr>
        <w:t xml:space="preserve">) required for ASHA certification or Illinois licensure, that coursework will be </w:t>
      </w:r>
      <w:r w:rsidR="00F47065">
        <w:rPr>
          <w:rFonts w:ascii="Times New Roman" w:hAnsi="Times New Roman" w:cs="Times New Roman"/>
          <w:lang w:val="en"/>
        </w:rPr>
        <w:t xml:space="preserve">required in </w:t>
      </w:r>
      <w:r>
        <w:rPr>
          <w:rFonts w:ascii="Times New Roman" w:hAnsi="Times New Roman" w:cs="Times New Roman"/>
          <w:lang w:val="en"/>
        </w:rPr>
        <w:t xml:space="preserve">the graduate study plan.  </w:t>
      </w:r>
    </w:p>
    <w:p w14:paraId="2F16B844" w14:textId="77777777" w:rsidR="00690FF0" w:rsidRDefault="00690FF0" w:rsidP="00690FF0">
      <w:pPr>
        <w:pStyle w:val="Heading2"/>
        <w:rPr>
          <w:lang w:val="en"/>
        </w:rPr>
      </w:pPr>
      <w:bookmarkStart w:id="12" w:name="_Toc10983309"/>
      <w:r>
        <w:rPr>
          <w:lang w:val="en"/>
        </w:rPr>
        <w:t>Extended 7-Semester Graduate Course Sequence Option</w:t>
      </w:r>
      <w:bookmarkEnd w:id="12"/>
    </w:p>
    <w:p w14:paraId="7E656EEC" w14:textId="0D742090" w:rsidR="001371D6" w:rsidRDefault="003778F1" w:rsidP="00645EA3">
      <w:pPr>
        <w:rPr>
          <w:rFonts w:ascii="Times New Roman" w:hAnsi="Times New Roman" w:cs="Times New Roman"/>
          <w:lang w:val="en"/>
        </w:rPr>
      </w:pPr>
      <w:r>
        <w:rPr>
          <w:rFonts w:ascii="Times New Roman" w:hAnsi="Times New Roman" w:cs="Times New Roman"/>
          <w:lang w:val="en"/>
        </w:rPr>
        <w:t>The graduate program is rigorous and fast-paced. Some students choose to extend their graduate program</w:t>
      </w:r>
      <w:r w:rsidR="00CE417A">
        <w:rPr>
          <w:rFonts w:ascii="Times New Roman" w:hAnsi="Times New Roman" w:cs="Times New Roman"/>
          <w:lang w:val="en"/>
        </w:rPr>
        <w:t xml:space="preserve"> by enrolling in courses in two fall semesters rather than only one. An extended program option means that on-campus course and clinical assignments are spread out over 5 semesters, rather than 4.</w:t>
      </w:r>
      <w:r w:rsidR="001A7E2B">
        <w:rPr>
          <w:rFonts w:ascii="Times New Roman" w:hAnsi="Times New Roman" w:cs="Times New Roman"/>
          <w:lang w:val="en"/>
        </w:rPr>
        <w:t xml:space="preserve"> </w:t>
      </w:r>
      <w:r w:rsidR="00CE417A">
        <w:rPr>
          <w:rFonts w:ascii="Times New Roman" w:hAnsi="Times New Roman" w:cs="Times New Roman"/>
          <w:lang w:val="en"/>
        </w:rPr>
        <w:t xml:space="preserve">Students complete on-campus </w:t>
      </w:r>
      <w:r w:rsidR="000E5460">
        <w:rPr>
          <w:rFonts w:ascii="Times New Roman" w:hAnsi="Times New Roman" w:cs="Times New Roman"/>
          <w:lang w:val="en"/>
        </w:rPr>
        <w:t xml:space="preserve">content </w:t>
      </w:r>
      <w:r w:rsidR="00CE417A">
        <w:rPr>
          <w:rFonts w:ascii="Times New Roman" w:hAnsi="Times New Roman" w:cs="Times New Roman"/>
          <w:lang w:val="en"/>
        </w:rPr>
        <w:t>course and clini</w:t>
      </w:r>
      <w:r w:rsidR="00EE6A1A">
        <w:rPr>
          <w:rFonts w:ascii="Times New Roman" w:hAnsi="Times New Roman" w:cs="Times New Roman"/>
          <w:lang w:val="en"/>
        </w:rPr>
        <w:t>cal assignments during Summer 1, F</w:t>
      </w:r>
      <w:r w:rsidR="00CE417A">
        <w:rPr>
          <w:rFonts w:ascii="Times New Roman" w:hAnsi="Times New Roman" w:cs="Times New Roman"/>
          <w:lang w:val="en"/>
        </w:rPr>
        <w:t>all</w:t>
      </w:r>
      <w:r w:rsidR="00EE6A1A">
        <w:rPr>
          <w:rFonts w:ascii="Times New Roman" w:hAnsi="Times New Roman" w:cs="Times New Roman"/>
          <w:lang w:val="en"/>
        </w:rPr>
        <w:t xml:space="preserve"> 1, Spring1, S</w:t>
      </w:r>
      <w:r w:rsidR="00CE417A">
        <w:rPr>
          <w:rFonts w:ascii="Times New Roman" w:hAnsi="Times New Roman" w:cs="Times New Roman"/>
          <w:lang w:val="en"/>
        </w:rPr>
        <w:t>ummer</w:t>
      </w:r>
      <w:r w:rsidR="00EE6A1A">
        <w:rPr>
          <w:rFonts w:ascii="Times New Roman" w:hAnsi="Times New Roman" w:cs="Times New Roman"/>
          <w:lang w:val="en"/>
        </w:rPr>
        <w:t xml:space="preserve"> 2, </w:t>
      </w:r>
      <w:r w:rsidR="000E5460">
        <w:rPr>
          <w:rFonts w:ascii="Times New Roman" w:hAnsi="Times New Roman" w:cs="Times New Roman"/>
          <w:lang w:val="en"/>
        </w:rPr>
        <w:t xml:space="preserve">and </w:t>
      </w:r>
      <w:r w:rsidR="00EE6A1A">
        <w:rPr>
          <w:rFonts w:ascii="Times New Roman" w:hAnsi="Times New Roman" w:cs="Times New Roman"/>
          <w:lang w:val="en"/>
        </w:rPr>
        <w:t>F</w:t>
      </w:r>
      <w:r w:rsidR="00CE417A">
        <w:rPr>
          <w:rFonts w:ascii="Times New Roman" w:hAnsi="Times New Roman" w:cs="Times New Roman"/>
          <w:lang w:val="en"/>
        </w:rPr>
        <w:t>all</w:t>
      </w:r>
      <w:r w:rsidR="00EE6A1A">
        <w:rPr>
          <w:rFonts w:ascii="Times New Roman" w:hAnsi="Times New Roman" w:cs="Times New Roman"/>
          <w:lang w:val="en"/>
        </w:rPr>
        <w:t xml:space="preserve"> </w:t>
      </w:r>
      <w:r w:rsidR="00CE417A">
        <w:rPr>
          <w:rFonts w:ascii="Times New Roman" w:hAnsi="Times New Roman" w:cs="Times New Roman"/>
          <w:lang w:val="en"/>
        </w:rPr>
        <w:t>2.</w:t>
      </w:r>
      <w:r w:rsidR="000E5460">
        <w:rPr>
          <w:rFonts w:ascii="Times New Roman" w:hAnsi="Times New Roman" w:cs="Times New Roman"/>
          <w:lang w:val="en"/>
        </w:rPr>
        <w:t xml:space="preserve"> </w:t>
      </w:r>
      <w:r w:rsidR="00CE417A">
        <w:rPr>
          <w:rFonts w:ascii="Times New Roman" w:hAnsi="Times New Roman" w:cs="Times New Roman"/>
          <w:lang w:val="en"/>
        </w:rPr>
        <w:t>They complete their</w:t>
      </w:r>
      <w:r w:rsidR="00EE6A1A">
        <w:rPr>
          <w:rFonts w:ascii="Times New Roman" w:hAnsi="Times New Roman" w:cs="Times New Roman"/>
          <w:lang w:val="en"/>
        </w:rPr>
        <w:t xml:space="preserve"> educational internship during S</w:t>
      </w:r>
      <w:r w:rsidR="00CE417A">
        <w:rPr>
          <w:rFonts w:ascii="Times New Roman" w:hAnsi="Times New Roman" w:cs="Times New Roman"/>
          <w:lang w:val="en"/>
        </w:rPr>
        <w:t>pring</w:t>
      </w:r>
      <w:r w:rsidR="00EE6A1A">
        <w:rPr>
          <w:rFonts w:ascii="Times New Roman" w:hAnsi="Times New Roman" w:cs="Times New Roman"/>
          <w:lang w:val="en"/>
        </w:rPr>
        <w:t xml:space="preserve"> </w:t>
      </w:r>
      <w:r w:rsidR="00CE417A">
        <w:rPr>
          <w:rFonts w:ascii="Times New Roman" w:hAnsi="Times New Roman" w:cs="Times New Roman"/>
          <w:lang w:val="en"/>
        </w:rPr>
        <w:t>2 and t</w:t>
      </w:r>
      <w:r w:rsidR="00EE6A1A">
        <w:rPr>
          <w:rFonts w:ascii="Times New Roman" w:hAnsi="Times New Roman" w:cs="Times New Roman"/>
          <w:lang w:val="en"/>
        </w:rPr>
        <w:t>heir medical internship during S</w:t>
      </w:r>
      <w:r w:rsidR="00CE417A">
        <w:rPr>
          <w:rFonts w:ascii="Times New Roman" w:hAnsi="Times New Roman" w:cs="Times New Roman"/>
          <w:lang w:val="en"/>
        </w:rPr>
        <w:t>ummer</w:t>
      </w:r>
      <w:r w:rsidR="00EE6A1A">
        <w:rPr>
          <w:rFonts w:ascii="Times New Roman" w:hAnsi="Times New Roman" w:cs="Times New Roman"/>
          <w:lang w:val="en"/>
        </w:rPr>
        <w:t xml:space="preserve"> </w:t>
      </w:r>
      <w:r w:rsidR="00CE417A">
        <w:rPr>
          <w:rFonts w:ascii="Times New Roman" w:hAnsi="Times New Roman" w:cs="Times New Roman"/>
          <w:lang w:val="en"/>
        </w:rPr>
        <w:t>3.</w:t>
      </w:r>
      <w:r w:rsidR="006F7741">
        <w:rPr>
          <w:rFonts w:ascii="Times New Roman" w:hAnsi="Times New Roman" w:cs="Times New Roman"/>
          <w:lang w:val="en"/>
        </w:rPr>
        <w:t xml:space="preserve"> Students in the nonextended option graduate in May, while students in the extended option graduate in August.</w:t>
      </w:r>
    </w:p>
    <w:tbl>
      <w:tblPr>
        <w:tblStyle w:val="TableGrid"/>
        <w:tblW w:w="0" w:type="auto"/>
        <w:tblLook w:val="04A0" w:firstRow="1" w:lastRow="0" w:firstColumn="1" w:lastColumn="0" w:noHBand="0" w:noVBand="1"/>
      </w:tblPr>
      <w:tblGrid>
        <w:gridCol w:w="3116"/>
        <w:gridCol w:w="3117"/>
        <w:gridCol w:w="3117"/>
      </w:tblGrid>
      <w:tr w:rsidR="009C0EB4" w14:paraId="73CEF971" w14:textId="77777777" w:rsidTr="00AB0EE3">
        <w:tc>
          <w:tcPr>
            <w:tcW w:w="3116" w:type="dxa"/>
          </w:tcPr>
          <w:p w14:paraId="31B57207" w14:textId="7A94EEB7" w:rsidR="009C0EB4" w:rsidRPr="003F46B3" w:rsidRDefault="009C0EB4" w:rsidP="00AB0EE3">
            <w:pPr>
              <w:rPr>
                <w:rFonts w:ascii="Times New Roman" w:hAnsi="Times New Roman" w:cs="Times New Roman"/>
                <w:lang w:val="en"/>
              </w:rPr>
            </w:pPr>
            <w:r w:rsidRPr="003F46B3">
              <w:rPr>
                <w:rFonts w:ascii="Times New Roman" w:hAnsi="Times New Roman" w:cs="Times New Roman"/>
                <w:lang w:val="en"/>
              </w:rPr>
              <w:t>Summer 1</w:t>
            </w:r>
            <w:r>
              <w:rPr>
                <w:rFonts w:ascii="Times New Roman" w:hAnsi="Times New Roman" w:cs="Times New Roman"/>
                <w:lang w:val="en"/>
              </w:rPr>
              <w:t xml:space="preserve">, </w:t>
            </w:r>
            <w:r w:rsidR="008A5911">
              <w:rPr>
                <w:rFonts w:ascii="Times New Roman" w:hAnsi="Times New Roman" w:cs="Times New Roman"/>
                <w:lang w:val="en"/>
              </w:rPr>
              <w:t>8</w:t>
            </w:r>
            <w:r>
              <w:rPr>
                <w:rFonts w:ascii="Times New Roman" w:hAnsi="Times New Roman" w:cs="Times New Roman"/>
                <w:lang w:val="en"/>
              </w:rPr>
              <w:t xml:space="preserve"> weeks</w:t>
            </w:r>
          </w:p>
        </w:tc>
        <w:tc>
          <w:tcPr>
            <w:tcW w:w="3117" w:type="dxa"/>
          </w:tcPr>
          <w:p w14:paraId="18E4327D" w14:textId="77777777" w:rsidR="009C0EB4" w:rsidRPr="003F46B3" w:rsidRDefault="009C0EB4" w:rsidP="00AB0EE3">
            <w:pPr>
              <w:rPr>
                <w:rFonts w:ascii="Times New Roman" w:hAnsi="Times New Roman" w:cs="Times New Roman"/>
                <w:lang w:val="en"/>
              </w:rPr>
            </w:pPr>
            <w:r w:rsidRPr="003F46B3">
              <w:rPr>
                <w:rFonts w:ascii="Times New Roman" w:hAnsi="Times New Roman" w:cs="Times New Roman"/>
                <w:lang w:val="en"/>
              </w:rPr>
              <w:t>Fall 1</w:t>
            </w:r>
          </w:p>
        </w:tc>
        <w:tc>
          <w:tcPr>
            <w:tcW w:w="3117" w:type="dxa"/>
          </w:tcPr>
          <w:p w14:paraId="0571A4E1" w14:textId="77777777" w:rsidR="009C0EB4" w:rsidRPr="003F46B3" w:rsidRDefault="009C0EB4" w:rsidP="00AB0EE3">
            <w:pPr>
              <w:rPr>
                <w:rFonts w:ascii="Times New Roman" w:hAnsi="Times New Roman" w:cs="Times New Roman"/>
                <w:lang w:val="en"/>
              </w:rPr>
            </w:pPr>
            <w:r w:rsidRPr="003F46B3">
              <w:rPr>
                <w:rFonts w:ascii="Times New Roman" w:hAnsi="Times New Roman" w:cs="Times New Roman"/>
                <w:lang w:val="en"/>
              </w:rPr>
              <w:t>Spring 1</w:t>
            </w:r>
          </w:p>
        </w:tc>
      </w:tr>
      <w:tr w:rsidR="009C0EB4" w14:paraId="77C41070" w14:textId="77777777" w:rsidTr="00AB0EE3">
        <w:tc>
          <w:tcPr>
            <w:tcW w:w="3116" w:type="dxa"/>
          </w:tcPr>
          <w:p w14:paraId="2253688C" w14:textId="77777777" w:rsidR="004D620F" w:rsidRPr="003F46B3" w:rsidRDefault="004D620F" w:rsidP="004D620F">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74DE75BC" w14:textId="77777777" w:rsidR="004D620F" w:rsidRPr="003F46B3" w:rsidRDefault="004D620F" w:rsidP="004D620F">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5000 Research Methods in CDS</w:t>
            </w:r>
          </w:p>
          <w:p w14:paraId="155793F4" w14:textId="77777777" w:rsidR="004D620F" w:rsidRDefault="004D620F" w:rsidP="004D620F">
            <w:pPr>
              <w:rPr>
                <w:rFonts w:ascii="Times New Roman" w:eastAsia="Times New Roman" w:hAnsi="Times New Roman" w:cs="Times New Roman"/>
                <w:bCs/>
                <w:sz w:val="16"/>
                <w:szCs w:val="16"/>
              </w:rPr>
            </w:pPr>
            <w:r w:rsidRPr="003F46B3">
              <w:rPr>
                <w:rFonts w:ascii="Times New Roman" w:eastAsia="Times New Roman" w:hAnsi="Times New Roman" w:cs="Times New Roman"/>
                <w:bCs/>
                <w:color w:val="000000"/>
                <w:sz w:val="16"/>
                <w:szCs w:val="16"/>
              </w:rPr>
              <w:t xml:space="preserve">2    </w:t>
            </w:r>
            <w:r>
              <w:rPr>
                <w:rFonts w:ascii="Times New Roman" w:eastAsia="Times New Roman" w:hAnsi="Times New Roman" w:cs="Times New Roman"/>
                <w:bCs/>
                <w:color w:val="000000"/>
                <w:sz w:val="16"/>
                <w:szCs w:val="16"/>
              </w:rPr>
              <w:t xml:space="preserve">    </w:t>
            </w:r>
            <w:r w:rsidRPr="00AE6E4B">
              <w:rPr>
                <w:rFonts w:ascii="Times New Roman" w:eastAsia="Times New Roman" w:hAnsi="Times New Roman" w:cs="Times New Roman"/>
                <w:bCs/>
                <w:sz w:val="16"/>
                <w:szCs w:val="16"/>
              </w:rPr>
              <w:t xml:space="preserve">CDS 5130 </w:t>
            </w:r>
            <w:r>
              <w:rPr>
                <w:rFonts w:ascii="Times New Roman" w:eastAsia="Times New Roman" w:hAnsi="Times New Roman" w:cs="Times New Roman"/>
                <w:bCs/>
                <w:sz w:val="16"/>
                <w:szCs w:val="16"/>
              </w:rPr>
              <w:t>Adv</w:t>
            </w:r>
            <w:r w:rsidRPr="00AE6E4B">
              <w:rPr>
                <w:rFonts w:ascii="Times New Roman" w:eastAsia="Times New Roman" w:hAnsi="Times New Roman" w:cs="Times New Roman"/>
                <w:bCs/>
                <w:sz w:val="16"/>
                <w:szCs w:val="16"/>
              </w:rPr>
              <w:t xml:space="preserve"> Speech Sound </w:t>
            </w:r>
            <w:r>
              <w:rPr>
                <w:rFonts w:ascii="Times New Roman" w:eastAsia="Times New Roman" w:hAnsi="Times New Roman" w:cs="Times New Roman"/>
                <w:bCs/>
                <w:sz w:val="16"/>
                <w:szCs w:val="16"/>
              </w:rPr>
              <w:t>Dis</w:t>
            </w:r>
          </w:p>
          <w:p w14:paraId="5BD3A56C" w14:textId="77777777" w:rsidR="004D620F" w:rsidRDefault="004D620F" w:rsidP="004D620F">
            <w:pPr>
              <w:rPr>
                <w:rFonts w:ascii="Times New Roman" w:eastAsia="Times New Roman" w:hAnsi="Times New Roman" w:cs="Times New Roman"/>
                <w:bCs/>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5905 Adv Clinical Dx &amp; Assess</w:t>
            </w:r>
          </w:p>
          <w:p w14:paraId="617DF966" w14:textId="77777777" w:rsidR="004D620F" w:rsidRDefault="004D620F" w:rsidP="004D620F">
            <w:pPr>
              <w:rPr>
                <w:rFonts w:ascii="Times New Roman" w:eastAsia="Times New Roman" w:hAnsi="Times New Roman" w:cs="Times New Roman"/>
                <w:bCs/>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5905 Adv Clinical Tx &amp; Meth</w:t>
            </w:r>
          </w:p>
          <w:p w14:paraId="38D59DBD" w14:textId="77777777" w:rsidR="004D620F" w:rsidRPr="003F46B3" w:rsidRDefault="004D620F" w:rsidP="004D620F">
            <w:pPr>
              <w:rPr>
                <w:rFonts w:ascii="Times New Roman" w:eastAsia="Times New Roman" w:hAnsi="Times New Roman" w:cs="Times New Roman"/>
                <w:bCs/>
                <w:color w:val="000000"/>
                <w:sz w:val="16"/>
                <w:szCs w:val="16"/>
              </w:rPr>
            </w:pPr>
            <w:r w:rsidRPr="00A863DD">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CDS 5450 Sem in AAC (if needed)</w:t>
            </w:r>
          </w:p>
          <w:p w14:paraId="761133C6" w14:textId="77777777" w:rsidR="004D620F" w:rsidRDefault="004D620F" w:rsidP="004D620F">
            <w:pPr>
              <w:rPr>
                <w:rFonts w:ascii="Times New Roman" w:eastAsia="Times New Roman" w:hAnsi="Times New Roman" w:cs="Times New Roman"/>
                <w:bCs/>
                <w:i/>
                <w:sz w:val="16"/>
                <w:szCs w:val="16"/>
              </w:rPr>
            </w:pPr>
          </w:p>
          <w:p w14:paraId="59DC55BE" w14:textId="0CFC2426" w:rsidR="009C0EB4" w:rsidRPr="003F46B3" w:rsidRDefault="004D620F" w:rsidP="004D620F">
            <w:pPr>
              <w:rPr>
                <w:i/>
                <w:lang w:val="en"/>
              </w:rPr>
            </w:pPr>
            <w:r>
              <w:rPr>
                <w:rFonts w:ascii="Times New Roman" w:eastAsia="Times New Roman" w:hAnsi="Times New Roman" w:cs="Times New Roman"/>
                <w:bCs/>
                <w:sz w:val="16"/>
                <w:szCs w:val="16"/>
              </w:rPr>
              <w:t>5/6</w:t>
            </w:r>
          </w:p>
        </w:tc>
        <w:tc>
          <w:tcPr>
            <w:tcW w:w="3117" w:type="dxa"/>
          </w:tcPr>
          <w:p w14:paraId="6ABB646D" w14:textId="77777777" w:rsidR="00500D1A" w:rsidRPr="003F46B3" w:rsidRDefault="00500D1A" w:rsidP="00500D1A">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0D286008" w14:textId="77777777" w:rsidR="00500D1A" w:rsidRDefault="00500D1A" w:rsidP="00500D1A">
            <w:pPr>
              <w:rPr>
                <w:rFonts w:ascii="Times New Roman" w:eastAsia="Times New Roman" w:hAnsi="Times New Roman" w:cs="Times New Roman"/>
                <w:bCs/>
                <w:sz w:val="16"/>
                <w:szCs w:val="16"/>
              </w:rPr>
            </w:pPr>
            <w:r>
              <w:rPr>
                <w:rFonts w:ascii="Times New Roman" w:eastAsia="Times New Roman" w:hAnsi="Times New Roman" w:cs="Times New Roman"/>
                <w:bCs/>
                <w:color w:val="000000"/>
                <w:sz w:val="16"/>
                <w:szCs w:val="16"/>
              </w:rPr>
              <w:t>3</w:t>
            </w:r>
            <w:r w:rsidRPr="003F46B3">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510</w:t>
            </w:r>
            <w:r w:rsidRPr="00AE6E4B">
              <w:rPr>
                <w:rFonts w:ascii="Times New Roman" w:eastAsia="Times New Roman" w:hAnsi="Times New Roman" w:cs="Times New Roman"/>
                <w:bCs/>
                <w:sz w:val="16"/>
                <w:szCs w:val="16"/>
              </w:rPr>
              <w:t xml:space="preserve">0 </w:t>
            </w:r>
            <w:r>
              <w:rPr>
                <w:rFonts w:ascii="Times New Roman" w:eastAsia="Times New Roman" w:hAnsi="Times New Roman" w:cs="Times New Roman"/>
                <w:bCs/>
                <w:sz w:val="16"/>
                <w:szCs w:val="16"/>
              </w:rPr>
              <w:t>Motor Speech Dis</w:t>
            </w:r>
          </w:p>
          <w:p w14:paraId="464947F5" w14:textId="22B02D50" w:rsidR="00500D1A" w:rsidRPr="00743AD3" w:rsidRDefault="00500D1A" w:rsidP="00500D1A">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w:t>
            </w:r>
            <w:r w:rsidRPr="00AE6E4B">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 xml:space="preserve">       CDS 5300 Aphasia &amp; RH Dysfunction</w:t>
            </w:r>
          </w:p>
          <w:p w14:paraId="045A6896" w14:textId="56444EB1" w:rsidR="00500D1A" w:rsidRDefault="00B30938" w:rsidP="00500D1A">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w:t>
            </w:r>
            <w:r w:rsidR="00500D1A">
              <w:rPr>
                <w:rFonts w:ascii="Times New Roman" w:eastAsia="Times New Roman" w:hAnsi="Times New Roman" w:cs="Times New Roman"/>
                <w:bCs/>
                <w:sz w:val="16"/>
                <w:szCs w:val="16"/>
              </w:rPr>
              <w:t xml:space="preserve">        CDS 5900 Advanced Clin </w:t>
            </w:r>
            <w:proofErr w:type="spellStart"/>
            <w:r w:rsidR="00500D1A">
              <w:rPr>
                <w:rFonts w:ascii="Times New Roman" w:eastAsia="Times New Roman" w:hAnsi="Times New Roman" w:cs="Times New Roman"/>
                <w:bCs/>
                <w:sz w:val="16"/>
                <w:szCs w:val="16"/>
              </w:rPr>
              <w:t>Pract</w:t>
            </w:r>
            <w:proofErr w:type="spellEnd"/>
          </w:p>
          <w:p w14:paraId="1B6AE928" w14:textId="77777777" w:rsidR="00500D1A" w:rsidRPr="00E2378F" w:rsidRDefault="00500D1A" w:rsidP="00500D1A">
            <w:pPr>
              <w:rPr>
                <w:rFonts w:ascii="Times New Roman" w:eastAsia="Times New Roman" w:hAnsi="Times New Roman" w:cs="Times New Roman"/>
                <w:bCs/>
                <w:color w:val="000000"/>
                <w:sz w:val="16"/>
                <w:szCs w:val="16"/>
              </w:rPr>
            </w:pPr>
            <w:r w:rsidRPr="00E2378F">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w:t>
            </w:r>
            <w:r w:rsidRPr="00E2378F">
              <w:rPr>
                <w:rFonts w:ascii="Times New Roman" w:eastAsia="Times New Roman" w:hAnsi="Times New Roman" w:cs="Times New Roman"/>
                <w:bCs/>
                <w:color w:val="000000"/>
                <w:sz w:val="16"/>
                <w:szCs w:val="16"/>
              </w:rPr>
              <w:t xml:space="preserve">CDS 5910 Adv Speech &amp; Lang Dx </w:t>
            </w:r>
          </w:p>
          <w:p w14:paraId="6F7F72E1" w14:textId="3E3438A1" w:rsidR="00500D1A" w:rsidRDefault="00500D1A" w:rsidP="00500D1A">
            <w:pPr>
              <w:rPr>
                <w:rFonts w:ascii="Times New Roman" w:hAnsi="Times New Roman" w:cs="Times New Roman"/>
                <w:sz w:val="16"/>
                <w:szCs w:val="16"/>
              </w:rPr>
            </w:pPr>
            <w:r>
              <w:t xml:space="preserve">        </w:t>
            </w:r>
          </w:p>
          <w:p w14:paraId="7EC5994B" w14:textId="77777777" w:rsidR="009C0EB4" w:rsidRDefault="009C0EB4" w:rsidP="00AB0EE3">
            <w:pPr>
              <w:rPr>
                <w:rFonts w:ascii="Times New Roman" w:hAnsi="Times New Roman" w:cs="Times New Roman"/>
                <w:sz w:val="16"/>
                <w:szCs w:val="16"/>
              </w:rPr>
            </w:pPr>
          </w:p>
          <w:p w14:paraId="633B4E50" w14:textId="18A6567D" w:rsidR="00743AD3" w:rsidRPr="00E2378F" w:rsidRDefault="00B5408E" w:rsidP="00AB0EE3">
            <w:pPr>
              <w:rPr>
                <w:rFonts w:ascii="Times New Roman" w:hAnsi="Times New Roman" w:cs="Times New Roman"/>
                <w:sz w:val="16"/>
                <w:szCs w:val="16"/>
              </w:rPr>
            </w:pPr>
            <w:r>
              <w:rPr>
                <w:rFonts w:ascii="Times New Roman" w:hAnsi="Times New Roman" w:cs="Times New Roman"/>
                <w:sz w:val="16"/>
                <w:szCs w:val="16"/>
              </w:rPr>
              <w:t>8</w:t>
            </w:r>
          </w:p>
        </w:tc>
        <w:tc>
          <w:tcPr>
            <w:tcW w:w="3117" w:type="dxa"/>
          </w:tcPr>
          <w:p w14:paraId="374F6A48" w14:textId="77777777" w:rsidR="009B0D21" w:rsidRPr="003F46B3" w:rsidRDefault="009B0D21" w:rsidP="009B0D21">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7CAD23E5" w14:textId="77777777" w:rsidR="009B0D21" w:rsidRPr="003F46B3" w:rsidRDefault="009B0D21" w:rsidP="009B0D21">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 xml:space="preserve">1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Pr>
                <w:rFonts w:ascii="Times New Roman" w:eastAsia="Times New Roman" w:hAnsi="Times New Roman" w:cs="Times New Roman"/>
                <w:bCs/>
                <w:sz w:val="16"/>
                <w:szCs w:val="16"/>
              </w:rPr>
              <w:t>5001 Research Experience</w:t>
            </w:r>
          </w:p>
          <w:p w14:paraId="1946FCEF" w14:textId="77777777" w:rsidR="009B0D21" w:rsidRPr="003F46B3" w:rsidRDefault="009B0D21" w:rsidP="009B0D21">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3</w:t>
            </w:r>
            <w:r w:rsidRPr="003F46B3">
              <w:rPr>
                <w:sz w:val="16"/>
                <w:szCs w:val="16"/>
                <w:lang w:val="en"/>
              </w:rPr>
              <w:t xml:space="preserve">   </w:t>
            </w:r>
            <w:r>
              <w:rPr>
                <w:sz w:val="16"/>
                <w:szCs w:val="16"/>
                <w:lang w:val="en"/>
              </w:rPr>
              <w:t xml:space="preserve">      </w:t>
            </w:r>
            <w:r>
              <w:rPr>
                <w:rFonts w:ascii="Times New Roman" w:eastAsia="Times New Roman" w:hAnsi="Times New Roman" w:cs="Times New Roman"/>
                <w:bCs/>
                <w:color w:val="000000"/>
                <w:sz w:val="16"/>
                <w:szCs w:val="16"/>
              </w:rPr>
              <w:t>CDS 5250 School Age Lang Dis</w:t>
            </w:r>
          </w:p>
          <w:p w14:paraId="5362104D" w14:textId="77777777" w:rsidR="009B0D21" w:rsidRDefault="009B0D21" w:rsidP="009B0D21">
            <w:pPr>
              <w:rPr>
                <w:rFonts w:ascii="Times New Roman" w:eastAsia="Times New Roman" w:hAnsi="Times New Roman" w:cs="Times New Roman"/>
                <w:bCs/>
                <w:sz w:val="16"/>
                <w:szCs w:val="16"/>
              </w:rPr>
            </w:pPr>
            <w:r>
              <w:rPr>
                <w:rFonts w:ascii="Times New Roman" w:eastAsia="Times New Roman" w:hAnsi="Times New Roman" w:cs="Times New Roman"/>
                <w:bCs/>
                <w:color w:val="000000"/>
                <w:sz w:val="16"/>
                <w:szCs w:val="16"/>
              </w:rPr>
              <w:t>3</w:t>
            </w:r>
            <w:r w:rsidRPr="003F46B3">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5500 Dysphagia Management</w:t>
            </w:r>
          </w:p>
          <w:p w14:paraId="74182BA4" w14:textId="77777777" w:rsidR="009B0D21" w:rsidRDefault="009B0D21" w:rsidP="009B0D2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w:t>
            </w:r>
            <w:r w:rsidRPr="00AE6E4B">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 xml:space="preserve">       CDS 5350 Cog Comm &amp; EF Dis</w:t>
            </w:r>
          </w:p>
          <w:p w14:paraId="267E413C" w14:textId="57091D20" w:rsidR="009C0EB4" w:rsidRDefault="001A42FA" w:rsidP="009B0D21">
            <w:pPr>
              <w:rPr>
                <w:rFonts w:ascii="Times New Roman" w:eastAsia="Times New Roman" w:hAnsi="Times New Roman" w:cs="Times New Roman"/>
                <w:bCs/>
                <w:sz w:val="16"/>
                <w:szCs w:val="16"/>
              </w:rPr>
            </w:pPr>
            <w:r w:rsidRPr="00397E82">
              <w:rPr>
                <w:rFonts w:ascii="Times New Roman" w:eastAsia="Times New Roman" w:hAnsi="Times New Roman" w:cs="Times New Roman"/>
                <w:bCs/>
                <w:sz w:val="16"/>
                <w:szCs w:val="16"/>
                <w:u w:val="single"/>
              </w:rPr>
              <w:t>1</w:t>
            </w:r>
            <w:r w:rsidR="009B0D21" w:rsidRPr="00397E82">
              <w:rPr>
                <w:rFonts w:ascii="Times New Roman" w:eastAsia="Times New Roman" w:hAnsi="Times New Roman" w:cs="Times New Roman"/>
                <w:bCs/>
                <w:sz w:val="16"/>
                <w:szCs w:val="16"/>
                <w:u w:val="single"/>
              </w:rPr>
              <w:t xml:space="preserve"> </w:t>
            </w:r>
            <w:r w:rsidR="009B0D21">
              <w:rPr>
                <w:rFonts w:ascii="Times New Roman" w:eastAsia="Times New Roman" w:hAnsi="Times New Roman" w:cs="Times New Roman"/>
                <w:bCs/>
                <w:sz w:val="16"/>
                <w:szCs w:val="16"/>
              </w:rPr>
              <w:t xml:space="preserve">       CDS 5900 Advanced Clin </w:t>
            </w:r>
            <w:proofErr w:type="spellStart"/>
            <w:r w:rsidR="009B0D21">
              <w:rPr>
                <w:rFonts w:ascii="Times New Roman" w:eastAsia="Times New Roman" w:hAnsi="Times New Roman" w:cs="Times New Roman"/>
                <w:bCs/>
                <w:sz w:val="16"/>
                <w:szCs w:val="16"/>
              </w:rPr>
              <w:t>Pract</w:t>
            </w:r>
            <w:proofErr w:type="spellEnd"/>
          </w:p>
          <w:p w14:paraId="66F1EF0D" w14:textId="77777777" w:rsidR="00397E82" w:rsidRDefault="00397E82" w:rsidP="009B0D21">
            <w:pPr>
              <w:rPr>
                <w:rFonts w:ascii="Times New Roman" w:eastAsia="Times New Roman" w:hAnsi="Times New Roman" w:cs="Times New Roman"/>
                <w:bCs/>
                <w:sz w:val="16"/>
                <w:szCs w:val="16"/>
              </w:rPr>
            </w:pPr>
          </w:p>
          <w:p w14:paraId="7C66331E" w14:textId="4385B77B" w:rsidR="001A42FA" w:rsidRPr="00397E82" w:rsidRDefault="00397E82" w:rsidP="009B0D21">
            <w:pP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11</w:t>
            </w:r>
          </w:p>
        </w:tc>
      </w:tr>
      <w:tr w:rsidR="009C0EB4" w14:paraId="0A5892F1" w14:textId="77777777" w:rsidTr="00AB0EE3">
        <w:tc>
          <w:tcPr>
            <w:tcW w:w="3116" w:type="dxa"/>
          </w:tcPr>
          <w:p w14:paraId="37B79359" w14:textId="77777777" w:rsidR="009C0EB4" w:rsidRPr="001371D6" w:rsidRDefault="009C0EB4" w:rsidP="00AB0EE3">
            <w:pPr>
              <w:rPr>
                <w:rFonts w:ascii="Times New Roman" w:hAnsi="Times New Roman" w:cs="Times New Roman"/>
                <w:lang w:val="en"/>
              </w:rPr>
            </w:pPr>
            <w:r w:rsidRPr="001371D6">
              <w:rPr>
                <w:rFonts w:ascii="Times New Roman" w:hAnsi="Times New Roman" w:cs="Times New Roman"/>
                <w:lang w:val="en"/>
              </w:rPr>
              <w:t>Summer 2</w:t>
            </w:r>
            <w:r>
              <w:rPr>
                <w:rFonts w:ascii="Times New Roman" w:hAnsi="Times New Roman" w:cs="Times New Roman"/>
                <w:lang w:val="en"/>
              </w:rPr>
              <w:t>, 8 weeks</w:t>
            </w:r>
          </w:p>
        </w:tc>
        <w:tc>
          <w:tcPr>
            <w:tcW w:w="3117" w:type="dxa"/>
          </w:tcPr>
          <w:p w14:paraId="189C7E26" w14:textId="77777777" w:rsidR="009C0EB4" w:rsidRPr="001371D6" w:rsidRDefault="009C0EB4" w:rsidP="00AB0EE3">
            <w:pPr>
              <w:rPr>
                <w:rFonts w:ascii="Times New Roman" w:hAnsi="Times New Roman" w:cs="Times New Roman"/>
                <w:lang w:val="en"/>
              </w:rPr>
            </w:pPr>
            <w:r w:rsidRPr="001371D6">
              <w:rPr>
                <w:rFonts w:ascii="Times New Roman" w:hAnsi="Times New Roman" w:cs="Times New Roman"/>
                <w:lang w:val="en"/>
              </w:rPr>
              <w:t>Fall 2</w:t>
            </w:r>
          </w:p>
        </w:tc>
        <w:tc>
          <w:tcPr>
            <w:tcW w:w="3117" w:type="dxa"/>
          </w:tcPr>
          <w:p w14:paraId="46A02FDA" w14:textId="77777777" w:rsidR="009C0EB4" w:rsidRPr="001371D6" w:rsidRDefault="009C0EB4" w:rsidP="00AB0EE3">
            <w:pPr>
              <w:rPr>
                <w:rFonts w:ascii="Times New Roman" w:hAnsi="Times New Roman" w:cs="Times New Roman"/>
                <w:lang w:val="en"/>
              </w:rPr>
            </w:pPr>
            <w:r w:rsidRPr="001371D6">
              <w:rPr>
                <w:rFonts w:ascii="Times New Roman" w:hAnsi="Times New Roman" w:cs="Times New Roman"/>
                <w:lang w:val="en"/>
              </w:rPr>
              <w:t>Spring 2</w:t>
            </w:r>
          </w:p>
        </w:tc>
      </w:tr>
      <w:tr w:rsidR="009C0EB4" w14:paraId="4D467844" w14:textId="77777777" w:rsidTr="00AB0EE3">
        <w:tc>
          <w:tcPr>
            <w:tcW w:w="3116" w:type="dxa"/>
          </w:tcPr>
          <w:p w14:paraId="0309EBBD" w14:textId="77777777" w:rsidR="009C0EB4" w:rsidRPr="003F46B3" w:rsidRDefault="009C0EB4" w:rsidP="00AB0EE3">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2EA57060" w14:textId="10528995" w:rsidR="009C0EB4" w:rsidRPr="003F46B3" w:rsidRDefault="009C0EB4" w:rsidP="00AB0EE3">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 xml:space="preserve">2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 xml:space="preserve">CDS </w:t>
            </w:r>
            <w:r w:rsidR="00BD07C3">
              <w:rPr>
                <w:rFonts w:ascii="Times New Roman" w:eastAsia="Times New Roman" w:hAnsi="Times New Roman" w:cs="Times New Roman"/>
                <w:bCs/>
                <w:color w:val="000000"/>
                <w:sz w:val="16"/>
                <w:szCs w:val="16"/>
              </w:rPr>
              <w:t>5200 Literacy for the SLP</w:t>
            </w:r>
          </w:p>
          <w:p w14:paraId="1BD4EDFE" w14:textId="77777777" w:rsidR="009C0EB4" w:rsidRDefault="009C0EB4" w:rsidP="00AB0EE3">
            <w:pPr>
              <w:rPr>
                <w:rFonts w:ascii="Times New Roman" w:eastAsia="Times New Roman" w:hAnsi="Times New Roman" w:cs="Times New Roman"/>
                <w:bCs/>
                <w:color w:val="000000"/>
                <w:sz w:val="16"/>
                <w:szCs w:val="16"/>
              </w:rPr>
            </w:pPr>
            <w:r w:rsidRPr="003F46B3">
              <w:rPr>
                <w:rFonts w:ascii="Times New Roman" w:hAnsi="Times New Roman" w:cs="Times New Roman"/>
                <w:sz w:val="16"/>
                <w:szCs w:val="16"/>
                <w:lang w:val="en"/>
              </w:rPr>
              <w:t>2</w:t>
            </w:r>
            <w:r w:rsidRPr="003F46B3">
              <w:rPr>
                <w:sz w:val="16"/>
                <w:szCs w:val="16"/>
                <w:lang w:val="en"/>
              </w:rPr>
              <w:t xml:space="preserve">   </w:t>
            </w:r>
            <w:r>
              <w:rPr>
                <w:sz w:val="16"/>
                <w:szCs w:val="16"/>
                <w:lang w:val="en"/>
              </w:rPr>
              <w:t xml:space="preserve">      </w:t>
            </w:r>
            <w:r>
              <w:rPr>
                <w:rFonts w:ascii="Times New Roman" w:eastAsia="Times New Roman" w:hAnsi="Times New Roman" w:cs="Times New Roman"/>
                <w:bCs/>
                <w:color w:val="000000"/>
                <w:sz w:val="16"/>
                <w:szCs w:val="16"/>
              </w:rPr>
              <w:t>CDS 5150 Stuttering</w:t>
            </w:r>
          </w:p>
          <w:p w14:paraId="52BAEEF5" w14:textId="77777777" w:rsidR="009C0EB4" w:rsidRDefault="009C0EB4" w:rsidP="00AB0EE3">
            <w:pPr>
              <w:rPr>
                <w:rFonts w:ascii="Times New Roman" w:eastAsia="Times New Roman" w:hAnsi="Times New Roman" w:cs="Times New Roman"/>
                <w:bCs/>
                <w:color w:val="000000"/>
                <w:sz w:val="16"/>
                <w:szCs w:val="16"/>
              </w:rPr>
            </w:pPr>
            <w:r w:rsidRPr="003F46B3">
              <w:rPr>
                <w:rFonts w:ascii="Times New Roman" w:eastAsia="Times New Roman" w:hAnsi="Times New Roman" w:cs="Times New Roman"/>
                <w:bCs/>
                <w:color w:val="000000"/>
                <w:sz w:val="16"/>
                <w:szCs w:val="16"/>
              </w:rPr>
              <w:t xml:space="preserve">2    </w:t>
            </w:r>
            <w:r>
              <w:rPr>
                <w:rFonts w:ascii="Times New Roman" w:eastAsia="Times New Roman" w:hAnsi="Times New Roman" w:cs="Times New Roman"/>
                <w:bCs/>
                <w:color w:val="000000"/>
                <w:sz w:val="16"/>
                <w:szCs w:val="16"/>
              </w:rPr>
              <w:t xml:space="preserve">    </w:t>
            </w:r>
            <w:r>
              <w:rPr>
                <w:rFonts w:ascii="Times New Roman" w:eastAsia="Times New Roman" w:hAnsi="Times New Roman" w:cs="Times New Roman"/>
                <w:bCs/>
                <w:sz w:val="16"/>
                <w:szCs w:val="16"/>
              </w:rPr>
              <w:t>CDS 5800 Grand Rounds in CDS</w:t>
            </w:r>
          </w:p>
          <w:p w14:paraId="686E03FE" w14:textId="77777777" w:rsidR="009C0EB4" w:rsidRDefault="009C0EB4" w:rsidP="00AB0EE3">
            <w:pPr>
              <w:rPr>
                <w:rFonts w:ascii="Times New Roman" w:eastAsia="Times New Roman" w:hAnsi="Times New Roman" w:cs="Times New Roman"/>
                <w:bCs/>
                <w:sz w:val="16"/>
                <w:szCs w:val="16"/>
              </w:rPr>
            </w:pPr>
            <w:r w:rsidRPr="001371D6">
              <w:rPr>
                <w:rFonts w:ascii="Times New Roman" w:eastAsia="Times New Roman" w:hAnsi="Times New Roman" w:cs="Times New Roman"/>
                <w:bCs/>
                <w:sz w:val="16"/>
                <w:szCs w:val="16"/>
                <w:u w:val="single"/>
              </w:rPr>
              <w:t xml:space="preserve">1 </w:t>
            </w:r>
            <w:r>
              <w:rPr>
                <w:rFonts w:ascii="Times New Roman" w:eastAsia="Times New Roman" w:hAnsi="Times New Roman" w:cs="Times New Roman"/>
                <w:bCs/>
                <w:sz w:val="16"/>
                <w:szCs w:val="16"/>
              </w:rPr>
              <w:t xml:space="preserve">       CDS 5900 Advanced Clin </w:t>
            </w:r>
            <w:proofErr w:type="spellStart"/>
            <w:r>
              <w:rPr>
                <w:rFonts w:ascii="Times New Roman" w:eastAsia="Times New Roman" w:hAnsi="Times New Roman" w:cs="Times New Roman"/>
                <w:bCs/>
                <w:sz w:val="16"/>
                <w:szCs w:val="16"/>
              </w:rPr>
              <w:t>Pract</w:t>
            </w:r>
            <w:proofErr w:type="spellEnd"/>
          </w:p>
          <w:p w14:paraId="239D482B" w14:textId="77777777" w:rsidR="00BD07C3" w:rsidRDefault="00BD07C3" w:rsidP="00AB0EE3">
            <w:pPr>
              <w:rPr>
                <w:rFonts w:ascii="Times New Roman" w:hAnsi="Times New Roman" w:cs="Times New Roman"/>
                <w:sz w:val="18"/>
                <w:szCs w:val="18"/>
                <w:lang w:val="en"/>
              </w:rPr>
            </w:pPr>
          </w:p>
          <w:p w14:paraId="5F9C230E" w14:textId="4974DF09" w:rsidR="009C0EB4" w:rsidRDefault="009C0EB4" w:rsidP="00AB0EE3">
            <w:pPr>
              <w:rPr>
                <w:rFonts w:ascii="Times New Roman" w:hAnsi="Times New Roman" w:cs="Times New Roman"/>
                <w:sz w:val="18"/>
                <w:szCs w:val="18"/>
                <w:lang w:val="en"/>
              </w:rPr>
            </w:pPr>
            <w:r>
              <w:rPr>
                <w:rFonts w:ascii="Times New Roman" w:hAnsi="Times New Roman" w:cs="Times New Roman"/>
                <w:sz w:val="18"/>
                <w:szCs w:val="18"/>
                <w:lang w:val="en"/>
              </w:rPr>
              <w:t>7</w:t>
            </w:r>
          </w:p>
        </w:tc>
        <w:tc>
          <w:tcPr>
            <w:tcW w:w="3117" w:type="dxa"/>
          </w:tcPr>
          <w:p w14:paraId="03F9ACA0" w14:textId="77777777" w:rsidR="009C0EB4" w:rsidRPr="003F46B3" w:rsidRDefault="009C0EB4" w:rsidP="00AB0EE3">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56FAD436" w14:textId="3782AFA3" w:rsidR="009C0EB4" w:rsidRDefault="009C0EB4" w:rsidP="009C0EB4">
            <w:pPr>
              <w:rPr>
                <w:rFonts w:ascii="Times New Roman" w:eastAsia="Times New Roman" w:hAnsi="Times New Roman" w:cs="Times New Roman"/>
                <w:bCs/>
                <w:color w:val="000000"/>
                <w:sz w:val="16"/>
                <w:szCs w:val="16"/>
              </w:rPr>
            </w:pPr>
            <w:r>
              <w:rPr>
                <w:rFonts w:ascii="Times New Roman" w:hAnsi="Times New Roman" w:cs="Times New Roman"/>
                <w:sz w:val="16"/>
                <w:szCs w:val="16"/>
                <w:lang w:val="en"/>
              </w:rPr>
              <w:t>3</w:t>
            </w:r>
            <w:r w:rsidRPr="003F46B3">
              <w:rPr>
                <w:sz w:val="16"/>
                <w:szCs w:val="16"/>
                <w:lang w:val="en"/>
              </w:rPr>
              <w:t xml:space="preserve">   </w:t>
            </w:r>
            <w:r>
              <w:rPr>
                <w:sz w:val="16"/>
                <w:szCs w:val="16"/>
                <w:lang w:val="en"/>
              </w:rPr>
              <w:t xml:space="preserve">      </w:t>
            </w:r>
            <w:r>
              <w:rPr>
                <w:rFonts w:ascii="Times New Roman" w:eastAsia="Times New Roman" w:hAnsi="Times New Roman" w:cs="Times New Roman"/>
                <w:bCs/>
                <w:color w:val="000000"/>
                <w:sz w:val="16"/>
                <w:szCs w:val="16"/>
              </w:rPr>
              <w:t>CDS 5230 Early Child Lang Dis</w:t>
            </w:r>
          </w:p>
          <w:p w14:paraId="2B98C53A" w14:textId="7CC52EAF" w:rsidR="004163AC" w:rsidRPr="004163AC" w:rsidRDefault="00743AD3" w:rsidP="004163AC">
            <w:pP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2        CDS 5170 Voice Production Dis</w:t>
            </w:r>
          </w:p>
          <w:p w14:paraId="7F373B0A" w14:textId="0ACA0819" w:rsidR="004163AC" w:rsidRDefault="004163AC" w:rsidP="004163AC">
            <w:pPr>
              <w:rPr>
                <w:rFonts w:ascii="Times New Roman" w:hAnsi="Times New Roman" w:cs="Times New Roman"/>
                <w:sz w:val="16"/>
                <w:szCs w:val="16"/>
              </w:rPr>
            </w:pPr>
            <w:r>
              <w:rPr>
                <w:rFonts w:ascii="Times New Roman" w:hAnsi="Times New Roman" w:cs="Times New Roman"/>
                <w:sz w:val="16"/>
                <w:szCs w:val="16"/>
              </w:rPr>
              <w:t xml:space="preserve">2        CDS 5900 Advanced Clinical </w:t>
            </w:r>
            <w:proofErr w:type="spellStart"/>
            <w:r>
              <w:rPr>
                <w:rFonts w:ascii="Times New Roman" w:hAnsi="Times New Roman" w:cs="Times New Roman"/>
                <w:sz w:val="16"/>
                <w:szCs w:val="16"/>
              </w:rPr>
              <w:t>Pract</w:t>
            </w:r>
            <w:proofErr w:type="spellEnd"/>
          </w:p>
          <w:p w14:paraId="007710B1" w14:textId="7FF987D6" w:rsidR="001A42FA" w:rsidRPr="00B5408E" w:rsidRDefault="001A42FA" w:rsidP="001A42FA">
            <w:pPr>
              <w:rPr>
                <w:rFonts w:ascii="Times New Roman" w:eastAsia="Times New Roman" w:hAnsi="Times New Roman" w:cs="Times New Roman"/>
                <w:bCs/>
                <w:color w:val="000000"/>
                <w:sz w:val="16"/>
                <w:szCs w:val="16"/>
              </w:rPr>
            </w:pPr>
            <w:r w:rsidRPr="00E2378F">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w:t>
            </w:r>
            <w:r w:rsidRPr="00E2378F">
              <w:rPr>
                <w:rFonts w:ascii="Times New Roman" w:hAnsi="Times New Roman" w:cs="Times New Roman"/>
                <w:sz w:val="16"/>
                <w:szCs w:val="16"/>
              </w:rPr>
              <w:t>CDS 5920 Audiology for the SLP</w:t>
            </w:r>
          </w:p>
          <w:p w14:paraId="2AE8A820" w14:textId="77777777" w:rsidR="00117AF5" w:rsidRDefault="00117AF5" w:rsidP="00AB0EE3">
            <w:pPr>
              <w:rPr>
                <w:rFonts w:ascii="Times New Roman" w:hAnsi="Times New Roman" w:cs="Times New Roman"/>
                <w:sz w:val="18"/>
                <w:szCs w:val="18"/>
                <w:lang w:val="en"/>
              </w:rPr>
            </w:pPr>
          </w:p>
          <w:p w14:paraId="2D44AD79" w14:textId="5C93BDE3" w:rsidR="009C0EB4" w:rsidRDefault="00BD07C3" w:rsidP="00AB0EE3">
            <w:pPr>
              <w:rPr>
                <w:rFonts w:ascii="Times New Roman" w:hAnsi="Times New Roman" w:cs="Times New Roman"/>
                <w:sz w:val="18"/>
                <w:szCs w:val="18"/>
                <w:lang w:val="en"/>
              </w:rPr>
            </w:pPr>
            <w:r>
              <w:rPr>
                <w:rFonts w:ascii="Times New Roman" w:hAnsi="Times New Roman" w:cs="Times New Roman"/>
                <w:sz w:val="18"/>
                <w:szCs w:val="18"/>
                <w:lang w:val="en"/>
              </w:rPr>
              <w:t>8</w:t>
            </w:r>
          </w:p>
        </w:tc>
        <w:tc>
          <w:tcPr>
            <w:tcW w:w="3117" w:type="dxa"/>
          </w:tcPr>
          <w:p w14:paraId="3EBFBA0C" w14:textId="77777777" w:rsidR="009C0EB4" w:rsidRPr="003F46B3" w:rsidRDefault="009C0EB4" w:rsidP="00AB0EE3">
            <w:pPr>
              <w:rPr>
                <w:rFonts w:ascii="Times New Roman" w:hAnsi="Times New Roman" w:cs="Times New Roman"/>
                <w:sz w:val="18"/>
                <w:szCs w:val="18"/>
                <w:lang w:val="en"/>
              </w:rPr>
            </w:pPr>
            <w:r w:rsidRPr="003F46B3">
              <w:rPr>
                <w:rFonts w:ascii="Times New Roman" w:hAnsi="Times New Roman" w:cs="Times New Roman"/>
                <w:sz w:val="18"/>
                <w:szCs w:val="18"/>
                <w:lang w:val="en"/>
              </w:rPr>
              <w:t>CH   Course</w:t>
            </w:r>
          </w:p>
          <w:p w14:paraId="5C5135F3" w14:textId="065FF1C9" w:rsidR="009C0EB4" w:rsidRDefault="009C0EB4" w:rsidP="00AB0EE3">
            <w:pPr>
              <w:rPr>
                <w:rFonts w:ascii="Times New Roman" w:eastAsia="Times New Roman" w:hAnsi="Times New Roman" w:cs="Times New Roman"/>
                <w:bCs/>
                <w:color w:val="000000"/>
                <w:sz w:val="16"/>
                <w:szCs w:val="16"/>
              </w:rPr>
            </w:pPr>
            <w:r w:rsidRPr="00BC1D07">
              <w:rPr>
                <w:rFonts w:ascii="Times New Roman" w:hAnsi="Times New Roman" w:cs="Times New Roman"/>
                <w:sz w:val="16"/>
                <w:szCs w:val="16"/>
                <w:lang w:val="en"/>
              </w:rPr>
              <w:t xml:space="preserve">9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sidR="004163AC">
              <w:rPr>
                <w:rFonts w:ascii="Times New Roman" w:eastAsia="Times New Roman" w:hAnsi="Times New Roman" w:cs="Times New Roman"/>
                <w:bCs/>
                <w:color w:val="000000"/>
                <w:sz w:val="16"/>
                <w:szCs w:val="16"/>
              </w:rPr>
              <w:t>CDS 5970</w:t>
            </w:r>
            <w:r>
              <w:rPr>
                <w:rFonts w:ascii="Times New Roman" w:eastAsia="Times New Roman" w:hAnsi="Times New Roman" w:cs="Times New Roman"/>
                <w:bCs/>
                <w:color w:val="000000"/>
                <w:sz w:val="16"/>
                <w:szCs w:val="16"/>
              </w:rPr>
              <w:t xml:space="preserve"> 14-week </w:t>
            </w:r>
            <w:r w:rsidR="004163AC">
              <w:rPr>
                <w:rFonts w:ascii="Times New Roman" w:eastAsia="Times New Roman" w:hAnsi="Times New Roman" w:cs="Times New Roman"/>
                <w:bCs/>
                <w:color w:val="000000"/>
                <w:sz w:val="16"/>
                <w:szCs w:val="16"/>
              </w:rPr>
              <w:t xml:space="preserve">educ. </w:t>
            </w:r>
            <w:r w:rsidR="00BC1D07">
              <w:rPr>
                <w:rFonts w:ascii="Times New Roman" w:eastAsia="Times New Roman" w:hAnsi="Times New Roman" w:cs="Times New Roman"/>
                <w:bCs/>
                <w:color w:val="000000"/>
                <w:sz w:val="16"/>
                <w:szCs w:val="16"/>
              </w:rPr>
              <w:t>I</w:t>
            </w:r>
            <w:r>
              <w:rPr>
                <w:rFonts w:ascii="Times New Roman" w:eastAsia="Times New Roman" w:hAnsi="Times New Roman" w:cs="Times New Roman"/>
                <w:bCs/>
                <w:color w:val="000000"/>
                <w:sz w:val="16"/>
                <w:szCs w:val="16"/>
              </w:rPr>
              <w:t>nternship</w:t>
            </w:r>
          </w:p>
          <w:p w14:paraId="30A2A37E" w14:textId="65B8104B" w:rsidR="00BC1D07" w:rsidRPr="003F46B3" w:rsidRDefault="00BC1D07" w:rsidP="00AB0EE3">
            <w:pPr>
              <w:rPr>
                <w:rFonts w:ascii="Times New Roman" w:eastAsia="Times New Roman" w:hAnsi="Times New Roman" w:cs="Times New Roman"/>
                <w:bCs/>
                <w:color w:val="000000"/>
                <w:sz w:val="16"/>
                <w:szCs w:val="16"/>
              </w:rPr>
            </w:pPr>
            <w:r w:rsidRPr="00293D2B">
              <w:rPr>
                <w:rFonts w:ascii="Times New Roman" w:eastAsia="Times New Roman" w:hAnsi="Times New Roman" w:cs="Times New Roman"/>
                <w:bCs/>
                <w:color w:val="000000"/>
                <w:sz w:val="16"/>
                <w:szCs w:val="16"/>
                <w:u w:val="single"/>
              </w:rPr>
              <w:t xml:space="preserve">1  </w:t>
            </w:r>
            <w:r>
              <w:rPr>
                <w:rFonts w:ascii="Times New Roman" w:eastAsia="Times New Roman" w:hAnsi="Times New Roman" w:cs="Times New Roman"/>
                <w:bCs/>
                <w:color w:val="000000"/>
                <w:sz w:val="16"/>
                <w:szCs w:val="16"/>
              </w:rPr>
              <w:t xml:space="preserve">      CDS </w:t>
            </w:r>
            <w:r w:rsidR="00546ED2">
              <w:rPr>
                <w:rFonts w:ascii="Times New Roman" w:eastAsia="Times New Roman" w:hAnsi="Times New Roman" w:cs="Times New Roman"/>
                <w:bCs/>
                <w:color w:val="000000"/>
                <w:sz w:val="16"/>
                <w:szCs w:val="16"/>
              </w:rPr>
              <w:t xml:space="preserve">5670 </w:t>
            </w:r>
            <w:r w:rsidR="00B0300E">
              <w:rPr>
                <w:rFonts w:ascii="Times New Roman" w:eastAsia="Times New Roman" w:hAnsi="Times New Roman" w:cs="Times New Roman"/>
                <w:bCs/>
                <w:color w:val="000000"/>
                <w:sz w:val="16"/>
                <w:szCs w:val="16"/>
              </w:rPr>
              <w:t xml:space="preserve">ED </w:t>
            </w:r>
            <w:r w:rsidR="00293D2B">
              <w:rPr>
                <w:rFonts w:ascii="Times New Roman" w:eastAsia="Times New Roman" w:hAnsi="Times New Roman" w:cs="Times New Roman"/>
                <w:bCs/>
                <w:color w:val="000000"/>
                <w:sz w:val="16"/>
                <w:szCs w:val="16"/>
              </w:rPr>
              <w:t>Professional Reg/Issues</w:t>
            </w:r>
          </w:p>
          <w:p w14:paraId="1CC1C150" w14:textId="77777777" w:rsidR="00BD07C3" w:rsidRDefault="00BD07C3" w:rsidP="00AB0EE3">
            <w:pPr>
              <w:rPr>
                <w:rFonts w:ascii="Times New Roman" w:eastAsia="Times New Roman" w:hAnsi="Times New Roman" w:cs="Times New Roman"/>
                <w:bCs/>
                <w:color w:val="000000"/>
                <w:sz w:val="16"/>
                <w:szCs w:val="16"/>
              </w:rPr>
            </w:pPr>
          </w:p>
          <w:p w14:paraId="74A3B5A7" w14:textId="77777777" w:rsidR="00A30D6E" w:rsidRDefault="00A30D6E" w:rsidP="00AB0EE3">
            <w:pPr>
              <w:rPr>
                <w:rFonts w:ascii="Times New Roman" w:eastAsia="Times New Roman" w:hAnsi="Times New Roman" w:cs="Times New Roman"/>
                <w:bCs/>
                <w:color w:val="000000"/>
                <w:sz w:val="16"/>
                <w:szCs w:val="16"/>
              </w:rPr>
            </w:pPr>
          </w:p>
          <w:p w14:paraId="174C1BF0" w14:textId="77777777" w:rsidR="00A30D6E" w:rsidRDefault="00A30D6E" w:rsidP="00AB0EE3">
            <w:pPr>
              <w:rPr>
                <w:rFonts w:ascii="Times New Roman" w:eastAsia="Times New Roman" w:hAnsi="Times New Roman" w:cs="Times New Roman"/>
                <w:bCs/>
                <w:color w:val="000000"/>
                <w:sz w:val="16"/>
                <w:szCs w:val="16"/>
              </w:rPr>
            </w:pPr>
          </w:p>
          <w:p w14:paraId="6AC2C683" w14:textId="7E474764" w:rsidR="009C0EB4" w:rsidRPr="00A30D6E" w:rsidRDefault="00293D2B" w:rsidP="00AB0EE3">
            <w:pP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10</w:t>
            </w:r>
          </w:p>
        </w:tc>
      </w:tr>
      <w:tr w:rsidR="009C0EB4" w14:paraId="0996A036" w14:textId="77777777" w:rsidTr="00AB0EE3">
        <w:tc>
          <w:tcPr>
            <w:tcW w:w="3116" w:type="dxa"/>
          </w:tcPr>
          <w:p w14:paraId="7BC4EDE9" w14:textId="21BA53F8" w:rsidR="009C0EB4" w:rsidRPr="004163AC" w:rsidRDefault="009C0EB4" w:rsidP="00AB0EE3">
            <w:pPr>
              <w:rPr>
                <w:rFonts w:ascii="Times New Roman" w:hAnsi="Times New Roman" w:cs="Times New Roman"/>
                <w:lang w:val="en"/>
              </w:rPr>
            </w:pPr>
            <w:r w:rsidRPr="004163AC">
              <w:rPr>
                <w:rFonts w:ascii="Times New Roman" w:hAnsi="Times New Roman" w:cs="Times New Roman"/>
                <w:lang w:val="en"/>
              </w:rPr>
              <w:t>Summer 3</w:t>
            </w:r>
          </w:p>
        </w:tc>
        <w:tc>
          <w:tcPr>
            <w:tcW w:w="3117" w:type="dxa"/>
          </w:tcPr>
          <w:p w14:paraId="4CE7EFEA" w14:textId="77777777" w:rsidR="009C0EB4" w:rsidRPr="003F46B3" w:rsidRDefault="009C0EB4" w:rsidP="00AB0EE3">
            <w:pPr>
              <w:rPr>
                <w:rFonts w:ascii="Times New Roman" w:hAnsi="Times New Roman" w:cs="Times New Roman"/>
                <w:sz w:val="18"/>
                <w:szCs w:val="18"/>
                <w:lang w:val="en"/>
              </w:rPr>
            </w:pPr>
          </w:p>
        </w:tc>
        <w:tc>
          <w:tcPr>
            <w:tcW w:w="3117" w:type="dxa"/>
          </w:tcPr>
          <w:p w14:paraId="78EBCFFA" w14:textId="77777777" w:rsidR="009C0EB4" w:rsidRPr="003F46B3" w:rsidRDefault="009C0EB4" w:rsidP="00AB0EE3">
            <w:pPr>
              <w:rPr>
                <w:rFonts w:ascii="Times New Roman" w:hAnsi="Times New Roman" w:cs="Times New Roman"/>
                <w:sz w:val="18"/>
                <w:szCs w:val="18"/>
                <w:lang w:val="en"/>
              </w:rPr>
            </w:pPr>
          </w:p>
        </w:tc>
      </w:tr>
      <w:tr w:rsidR="004163AC" w14:paraId="6AB2E6EA" w14:textId="77777777" w:rsidTr="00AB0EE3">
        <w:tc>
          <w:tcPr>
            <w:tcW w:w="3116" w:type="dxa"/>
          </w:tcPr>
          <w:p w14:paraId="50F99A7B" w14:textId="5BB58EB0" w:rsidR="004163AC" w:rsidRDefault="004163AC" w:rsidP="00AB0EE3">
            <w:pPr>
              <w:rPr>
                <w:rFonts w:ascii="Times New Roman" w:eastAsia="Times New Roman" w:hAnsi="Times New Roman" w:cs="Times New Roman"/>
                <w:bCs/>
                <w:color w:val="000000"/>
                <w:sz w:val="16"/>
                <w:szCs w:val="16"/>
              </w:rPr>
            </w:pPr>
            <w:r w:rsidRPr="00480F0C">
              <w:rPr>
                <w:rFonts w:ascii="Times New Roman" w:hAnsi="Times New Roman" w:cs="Times New Roman"/>
                <w:sz w:val="16"/>
                <w:szCs w:val="16"/>
                <w:lang w:val="en"/>
              </w:rPr>
              <w:t xml:space="preserve">9  </w:t>
            </w:r>
            <w:r w:rsidRPr="003F46B3">
              <w:rPr>
                <w:rFonts w:ascii="Times New Roman" w:hAnsi="Times New Roman" w:cs="Times New Roman"/>
                <w:sz w:val="16"/>
                <w:szCs w:val="16"/>
                <w:lang w:val="en"/>
              </w:rPr>
              <w:t xml:space="preserve">  </w:t>
            </w:r>
            <w:r>
              <w:rPr>
                <w:rFonts w:ascii="Times New Roman" w:hAnsi="Times New Roman" w:cs="Times New Roman"/>
                <w:sz w:val="16"/>
                <w:szCs w:val="16"/>
                <w:lang w:val="en"/>
              </w:rPr>
              <w:t xml:space="preserve">   </w:t>
            </w:r>
            <w:r>
              <w:rPr>
                <w:rFonts w:ascii="Times New Roman" w:eastAsia="Times New Roman" w:hAnsi="Times New Roman" w:cs="Times New Roman"/>
                <w:bCs/>
                <w:color w:val="000000"/>
                <w:sz w:val="16"/>
                <w:szCs w:val="16"/>
              </w:rPr>
              <w:t>CDS 5980 12/14-week med. Internship</w:t>
            </w:r>
          </w:p>
          <w:p w14:paraId="2993061C" w14:textId="0763BDFA" w:rsidR="00480F0C" w:rsidRDefault="00480F0C" w:rsidP="00AB0EE3">
            <w:pPr>
              <w:rPr>
                <w:rFonts w:ascii="Times New Roman" w:eastAsia="Times New Roman" w:hAnsi="Times New Roman" w:cs="Times New Roman"/>
                <w:bCs/>
                <w:color w:val="000000"/>
                <w:sz w:val="16"/>
                <w:szCs w:val="16"/>
              </w:rPr>
            </w:pPr>
            <w:r w:rsidRPr="00B0300E">
              <w:rPr>
                <w:rFonts w:ascii="Times New Roman" w:eastAsia="Times New Roman" w:hAnsi="Times New Roman" w:cs="Times New Roman"/>
                <w:bCs/>
                <w:color w:val="000000"/>
                <w:sz w:val="16"/>
                <w:szCs w:val="16"/>
                <w:u w:val="single"/>
              </w:rPr>
              <w:t>1</w:t>
            </w:r>
            <w:r>
              <w:rPr>
                <w:rFonts w:ascii="Times New Roman" w:eastAsia="Times New Roman" w:hAnsi="Times New Roman" w:cs="Times New Roman"/>
                <w:bCs/>
                <w:color w:val="000000"/>
                <w:sz w:val="16"/>
                <w:szCs w:val="16"/>
              </w:rPr>
              <w:t xml:space="preserve">       CDS </w:t>
            </w:r>
            <w:r w:rsidR="00B0300E">
              <w:rPr>
                <w:rFonts w:ascii="Times New Roman" w:eastAsia="Times New Roman" w:hAnsi="Times New Roman" w:cs="Times New Roman"/>
                <w:bCs/>
                <w:color w:val="000000"/>
                <w:sz w:val="16"/>
                <w:szCs w:val="16"/>
              </w:rPr>
              <w:t>5680 MED Professional Reg/</w:t>
            </w:r>
            <w:proofErr w:type="spellStart"/>
            <w:r w:rsidR="00B0300E">
              <w:rPr>
                <w:rFonts w:ascii="Times New Roman" w:eastAsia="Times New Roman" w:hAnsi="Times New Roman" w:cs="Times New Roman"/>
                <w:bCs/>
                <w:color w:val="000000"/>
                <w:sz w:val="16"/>
                <w:szCs w:val="16"/>
              </w:rPr>
              <w:t>Iss</w:t>
            </w:r>
            <w:proofErr w:type="spellEnd"/>
          </w:p>
          <w:p w14:paraId="5C03E7E8" w14:textId="77777777" w:rsidR="00A30D6E" w:rsidRDefault="00A30D6E" w:rsidP="00AB0EE3">
            <w:pPr>
              <w:rPr>
                <w:rFonts w:ascii="Times New Roman" w:eastAsia="Times New Roman" w:hAnsi="Times New Roman" w:cs="Times New Roman"/>
                <w:bCs/>
                <w:color w:val="000000"/>
                <w:sz w:val="16"/>
                <w:szCs w:val="16"/>
              </w:rPr>
            </w:pPr>
          </w:p>
          <w:p w14:paraId="67FAD135" w14:textId="0BEDDD81" w:rsidR="004163AC" w:rsidRDefault="00B0300E" w:rsidP="00AB0EE3">
            <w:pPr>
              <w:rPr>
                <w:rFonts w:ascii="Times New Roman" w:hAnsi="Times New Roman" w:cs="Times New Roman"/>
                <w:sz w:val="18"/>
                <w:szCs w:val="18"/>
                <w:lang w:val="en"/>
              </w:rPr>
            </w:pPr>
            <w:r>
              <w:rPr>
                <w:rFonts w:ascii="Times New Roman" w:hAnsi="Times New Roman" w:cs="Times New Roman"/>
                <w:sz w:val="18"/>
                <w:szCs w:val="18"/>
                <w:lang w:val="en"/>
              </w:rPr>
              <w:t>10</w:t>
            </w:r>
          </w:p>
        </w:tc>
        <w:tc>
          <w:tcPr>
            <w:tcW w:w="3117" w:type="dxa"/>
          </w:tcPr>
          <w:p w14:paraId="1C38CE93" w14:textId="77777777" w:rsidR="004163AC" w:rsidRPr="003F46B3" w:rsidRDefault="004163AC" w:rsidP="00AB0EE3">
            <w:pPr>
              <w:rPr>
                <w:rFonts w:ascii="Times New Roman" w:hAnsi="Times New Roman" w:cs="Times New Roman"/>
                <w:sz w:val="18"/>
                <w:szCs w:val="18"/>
                <w:lang w:val="en"/>
              </w:rPr>
            </w:pPr>
          </w:p>
        </w:tc>
        <w:tc>
          <w:tcPr>
            <w:tcW w:w="3117" w:type="dxa"/>
          </w:tcPr>
          <w:p w14:paraId="4A599B98" w14:textId="77777777" w:rsidR="004163AC" w:rsidRPr="003F46B3" w:rsidRDefault="004163AC" w:rsidP="00AB0EE3">
            <w:pPr>
              <w:rPr>
                <w:rFonts w:ascii="Times New Roman" w:hAnsi="Times New Roman" w:cs="Times New Roman"/>
                <w:sz w:val="18"/>
                <w:szCs w:val="18"/>
                <w:lang w:val="en"/>
              </w:rPr>
            </w:pPr>
          </w:p>
        </w:tc>
      </w:tr>
    </w:tbl>
    <w:p w14:paraId="4BF7454C" w14:textId="77777777" w:rsidR="00E13185" w:rsidRDefault="00E13185" w:rsidP="00645EA3">
      <w:pPr>
        <w:pStyle w:val="Heading2"/>
        <w:rPr>
          <w:lang w:val="en"/>
        </w:rPr>
      </w:pPr>
      <w:bookmarkStart w:id="13" w:name="_Toc10983310"/>
    </w:p>
    <w:p w14:paraId="6B4474F8" w14:textId="048DB8CD" w:rsidR="00645EA3" w:rsidRDefault="00645EA3" w:rsidP="00645EA3">
      <w:pPr>
        <w:pStyle w:val="Heading2"/>
        <w:rPr>
          <w:lang w:val="en"/>
        </w:rPr>
      </w:pPr>
      <w:r>
        <w:rPr>
          <w:lang w:val="en"/>
        </w:rPr>
        <w:t>Academic Performance Standards</w:t>
      </w:r>
      <w:bookmarkEnd w:id="13"/>
    </w:p>
    <w:p w14:paraId="3C4850D8" w14:textId="77777777" w:rsidR="00C2188A" w:rsidRPr="00C2188A" w:rsidRDefault="00C2188A" w:rsidP="00C2188A">
      <w:pPr>
        <w:pStyle w:val="PlainText"/>
        <w:rPr>
          <w:rFonts w:ascii="Times New Roman" w:hAnsi="Times New Roman" w:cs="Times New Roman"/>
          <w:u w:val="single"/>
        </w:rPr>
      </w:pPr>
      <w:r w:rsidRPr="00C2188A">
        <w:rPr>
          <w:rFonts w:ascii="Times New Roman" w:hAnsi="Times New Roman" w:cs="Times New Roman"/>
          <w:u w:val="single"/>
        </w:rPr>
        <w:t>Good Standing</w:t>
      </w:r>
      <w:r w:rsidR="00D52095">
        <w:rPr>
          <w:rFonts w:ascii="Times New Roman" w:hAnsi="Times New Roman" w:cs="Times New Roman"/>
          <w:u w:val="single"/>
        </w:rPr>
        <w:t xml:space="preserve"> per EIU Graduate School</w:t>
      </w:r>
    </w:p>
    <w:p w14:paraId="3D5246F6" w14:textId="766FDD7A" w:rsidR="00C2188A" w:rsidRPr="00C2188A" w:rsidRDefault="00C2188A" w:rsidP="00C2188A">
      <w:pPr>
        <w:pStyle w:val="PlainText"/>
        <w:rPr>
          <w:rFonts w:ascii="Times New Roman" w:hAnsi="Times New Roman" w:cs="Times New Roman"/>
        </w:rPr>
      </w:pPr>
      <w:r w:rsidRPr="00C2188A">
        <w:rPr>
          <w:rFonts w:ascii="Times New Roman" w:hAnsi="Times New Roman" w:cs="Times New Roman"/>
        </w:rPr>
        <w:t xml:space="preserve">Graduate students admitted to degree or certificate candidacy are required to be in good graduate standing. </w:t>
      </w:r>
      <w:r w:rsidR="009508A2">
        <w:rPr>
          <w:rFonts w:ascii="Times New Roman" w:hAnsi="Times New Roman" w:cs="Times New Roman"/>
        </w:rPr>
        <w:t>Acco</w:t>
      </w:r>
      <w:r>
        <w:rPr>
          <w:rFonts w:ascii="Times New Roman" w:hAnsi="Times New Roman" w:cs="Times New Roman"/>
        </w:rPr>
        <w:t>rding to the Graduate School</w:t>
      </w:r>
      <w:r w:rsidR="009508A2">
        <w:rPr>
          <w:rFonts w:ascii="Times New Roman" w:hAnsi="Times New Roman" w:cs="Times New Roman"/>
        </w:rPr>
        <w:t>, g</w:t>
      </w:r>
      <w:r w:rsidR="009508A2" w:rsidRPr="00C2188A">
        <w:rPr>
          <w:rFonts w:ascii="Times New Roman" w:hAnsi="Times New Roman" w:cs="Times New Roman"/>
        </w:rPr>
        <w:t>ood graduate standing</w:t>
      </w:r>
      <w:r>
        <w:rPr>
          <w:rFonts w:ascii="Times New Roman" w:hAnsi="Times New Roman" w:cs="Times New Roman"/>
        </w:rPr>
        <w:t xml:space="preserve"> </w:t>
      </w:r>
      <w:r w:rsidRPr="00C2188A">
        <w:rPr>
          <w:rFonts w:ascii="Times New Roman" w:hAnsi="Times New Roman" w:cs="Times New Roman"/>
        </w:rPr>
        <w:t>is defined as maintaining a graduate cumulative GPA of 3.00 or higher for all graduate course work.</w:t>
      </w:r>
    </w:p>
    <w:p w14:paraId="187912B4" w14:textId="77777777" w:rsidR="00C2188A" w:rsidRPr="00C2188A" w:rsidRDefault="00C2188A" w:rsidP="00C2188A">
      <w:pPr>
        <w:pStyle w:val="PlainText"/>
        <w:rPr>
          <w:rFonts w:ascii="Times New Roman" w:hAnsi="Times New Roman" w:cs="Times New Roman"/>
        </w:rPr>
      </w:pPr>
    </w:p>
    <w:p w14:paraId="77CF33DE" w14:textId="77777777" w:rsidR="00C2188A" w:rsidRPr="00C2188A" w:rsidRDefault="00C2188A" w:rsidP="00C2188A">
      <w:pPr>
        <w:pStyle w:val="PlainText"/>
        <w:rPr>
          <w:rFonts w:ascii="Times New Roman" w:hAnsi="Times New Roman" w:cs="Times New Roman"/>
          <w:u w:val="single"/>
        </w:rPr>
      </w:pPr>
      <w:r w:rsidRPr="00C2188A">
        <w:rPr>
          <w:rFonts w:ascii="Times New Roman" w:hAnsi="Times New Roman" w:cs="Times New Roman"/>
          <w:u w:val="single"/>
        </w:rPr>
        <w:t>Academic Warning</w:t>
      </w:r>
      <w:r w:rsidR="00D52095">
        <w:rPr>
          <w:rFonts w:ascii="Times New Roman" w:hAnsi="Times New Roman" w:cs="Times New Roman"/>
          <w:u w:val="single"/>
        </w:rPr>
        <w:t xml:space="preserve"> per EIU Graduate School</w:t>
      </w:r>
    </w:p>
    <w:p w14:paraId="6305B97E" w14:textId="77777777" w:rsidR="00C2188A" w:rsidRPr="00C2188A" w:rsidRDefault="00C2188A" w:rsidP="00C2188A">
      <w:pPr>
        <w:pStyle w:val="PlainText"/>
        <w:rPr>
          <w:rFonts w:ascii="Times New Roman" w:hAnsi="Times New Roman" w:cs="Times New Roman"/>
        </w:rPr>
      </w:pPr>
      <w:r w:rsidRPr="00C2188A">
        <w:rPr>
          <w:rFonts w:ascii="Times New Roman" w:hAnsi="Times New Roman" w:cs="Times New Roman"/>
        </w:rPr>
        <w:t>Graduate d</w:t>
      </w:r>
      <w:r>
        <w:rPr>
          <w:rFonts w:ascii="Times New Roman" w:hAnsi="Times New Roman" w:cs="Times New Roman"/>
        </w:rPr>
        <w:t xml:space="preserve">egree </w:t>
      </w:r>
      <w:r w:rsidRPr="00C2188A">
        <w:rPr>
          <w:rFonts w:ascii="Times New Roman" w:hAnsi="Times New Roman" w:cs="Times New Roman"/>
        </w:rPr>
        <w:t>candidates are in academic warning when their cumulative GPA is below 3.00 but higher than 2.50. Candidates in academic warning may be afforded the opportunity to raise the cumulative GPA to the required 3.00 during the next semester in which they are enrolled. It is the candidate’s responsibility to monitor academic standing. Candidates who fail to make the required progress toward good standing may be notified by the Graduate School when they are in academic warning.</w:t>
      </w:r>
    </w:p>
    <w:p w14:paraId="6DA9FBB3" w14:textId="77777777" w:rsidR="00C2188A" w:rsidRPr="00C2188A" w:rsidRDefault="00C2188A" w:rsidP="00C2188A">
      <w:pPr>
        <w:pStyle w:val="PlainText"/>
        <w:rPr>
          <w:rFonts w:ascii="Times New Roman" w:hAnsi="Times New Roman" w:cs="Times New Roman"/>
        </w:rPr>
      </w:pPr>
    </w:p>
    <w:p w14:paraId="7CB1E95C" w14:textId="77777777" w:rsidR="00E13185" w:rsidRDefault="00E13185" w:rsidP="00C2188A">
      <w:pPr>
        <w:pStyle w:val="PlainText"/>
        <w:rPr>
          <w:rFonts w:ascii="Times New Roman" w:hAnsi="Times New Roman" w:cs="Times New Roman"/>
          <w:u w:val="single"/>
        </w:rPr>
      </w:pPr>
    </w:p>
    <w:p w14:paraId="2D29F591" w14:textId="73B46D0D" w:rsidR="00C2188A" w:rsidRPr="00C2188A" w:rsidRDefault="00C2188A" w:rsidP="00C2188A">
      <w:pPr>
        <w:pStyle w:val="PlainText"/>
        <w:rPr>
          <w:rFonts w:ascii="Times New Roman" w:hAnsi="Times New Roman" w:cs="Times New Roman"/>
          <w:u w:val="single"/>
        </w:rPr>
      </w:pPr>
      <w:r w:rsidRPr="00C2188A">
        <w:rPr>
          <w:rFonts w:ascii="Times New Roman" w:hAnsi="Times New Roman" w:cs="Times New Roman"/>
          <w:u w:val="single"/>
        </w:rPr>
        <w:t>Loss of Graduate Degree Candidacy</w:t>
      </w:r>
      <w:r w:rsidR="00D52095">
        <w:rPr>
          <w:rFonts w:ascii="Times New Roman" w:hAnsi="Times New Roman" w:cs="Times New Roman"/>
          <w:u w:val="single"/>
        </w:rPr>
        <w:t xml:space="preserve"> per EIU Graduate School</w:t>
      </w:r>
    </w:p>
    <w:p w14:paraId="3DBE991D" w14:textId="19626013" w:rsidR="00C2188A" w:rsidRPr="00C2188A" w:rsidRDefault="00C2188A" w:rsidP="00C2188A">
      <w:pPr>
        <w:pStyle w:val="PlainText"/>
        <w:rPr>
          <w:rFonts w:ascii="Times New Roman" w:hAnsi="Times New Roman" w:cs="Times New Roman"/>
        </w:rPr>
      </w:pPr>
      <w:r>
        <w:rPr>
          <w:rFonts w:ascii="Times New Roman" w:hAnsi="Times New Roman" w:cs="Times New Roman"/>
        </w:rPr>
        <w:t xml:space="preserve">GPA: If a degree </w:t>
      </w:r>
      <w:r w:rsidRPr="00C2188A">
        <w:rPr>
          <w:rFonts w:ascii="Times New Roman" w:hAnsi="Times New Roman" w:cs="Times New Roman"/>
        </w:rPr>
        <w:t>candidate in academic warning fails to return the cumulative GPA to the required 3.00 level during the next term in which he/she is enr</w:t>
      </w:r>
      <w:r>
        <w:rPr>
          <w:rFonts w:ascii="Times New Roman" w:hAnsi="Times New Roman" w:cs="Times New Roman"/>
        </w:rPr>
        <w:t>olled, degree</w:t>
      </w:r>
      <w:r w:rsidRPr="00C2188A">
        <w:rPr>
          <w:rFonts w:ascii="Times New Roman" w:hAnsi="Times New Roman" w:cs="Times New Roman"/>
        </w:rPr>
        <w:t xml:space="preserve"> candidacy may be </w:t>
      </w:r>
      <w:r w:rsidR="00A863DD" w:rsidRPr="00C2188A">
        <w:rPr>
          <w:rFonts w:ascii="Times New Roman" w:hAnsi="Times New Roman" w:cs="Times New Roman"/>
        </w:rPr>
        <w:t>lost,</w:t>
      </w:r>
      <w:r w:rsidRPr="00C2188A">
        <w:rPr>
          <w:rFonts w:ascii="Times New Roman" w:hAnsi="Times New Roman" w:cs="Times New Roman"/>
        </w:rPr>
        <w:t xml:space="preserve"> and the student may be reclassified as a non-degree graduate student. It is the candidate’s responsibility to monitor the GPA.</w:t>
      </w:r>
    </w:p>
    <w:p w14:paraId="5404B46B" w14:textId="77777777" w:rsidR="00C2188A" w:rsidRDefault="00C2188A" w:rsidP="00C2188A">
      <w:pPr>
        <w:pStyle w:val="PlainText"/>
        <w:rPr>
          <w:rFonts w:ascii="Times New Roman" w:hAnsi="Times New Roman" w:cs="Times New Roman"/>
        </w:rPr>
      </w:pPr>
    </w:p>
    <w:p w14:paraId="538A4044" w14:textId="77777777" w:rsidR="00C2188A" w:rsidRDefault="00C2188A" w:rsidP="00C2188A">
      <w:pPr>
        <w:pStyle w:val="PlainText"/>
        <w:rPr>
          <w:rFonts w:ascii="Times New Roman" w:hAnsi="Times New Roman" w:cs="Times New Roman"/>
        </w:rPr>
      </w:pPr>
      <w:r w:rsidRPr="00C2188A">
        <w:rPr>
          <w:rFonts w:ascii="Times New Roman" w:hAnsi="Times New Roman" w:cs="Times New Roman"/>
        </w:rPr>
        <w:t xml:space="preserve">Grades Below B: A degree or certificate candidate receiving more than nine semester hours of graduate credit with a grade below B may be disqualified from degree or certificate candidacy and may be reclassified as a non-degree graduate student upon recommendation of the program or the Graduate School. </w:t>
      </w:r>
    </w:p>
    <w:p w14:paraId="79D050E8" w14:textId="77777777" w:rsidR="00D52095" w:rsidRPr="00D52095" w:rsidRDefault="00D52095" w:rsidP="00D52095">
      <w:pPr>
        <w:pStyle w:val="NormalWeb"/>
        <w:ind w:left="720"/>
        <w:jc w:val="left"/>
        <w:rPr>
          <w:color w:val="434343"/>
          <w:sz w:val="20"/>
          <w:szCs w:val="20"/>
        </w:rPr>
      </w:pPr>
      <w:r w:rsidRPr="00D52095">
        <w:rPr>
          <w:rStyle w:val="Strong"/>
          <w:color w:val="434343"/>
          <w:sz w:val="20"/>
          <w:szCs w:val="20"/>
        </w:rPr>
        <w:t>Grades of C</w:t>
      </w:r>
      <w:r w:rsidRPr="00D52095">
        <w:rPr>
          <w:color w:val="434343"/>
          <w:sz w:val="20"/>
          <w:szCs w:val="20"/>
        </w:rPr>
        <w:br/>
        <w:t>Grades of C are limited for graduate level credit. Grades of C may be used to fulfill the requirements for a degree program; however, a graduate candidate receiving more than nine semester hours of graduate level credit with a grade below a B is disqualified from degree candidacy. Disqualified candidates are automatically reclassified as non-degree post-baccalaureate students.</w:t>
      </w:r>
    </w:p>
    <w:p w14:paraId="47BCDD2D" w14:textId="77777777" w:rsidR="00D52095" w:rsidRPr="00D52095" w:rsidRDefault="00D52095" w:rsidP="00D52095">
      <w:pPr>
        <w:pStyle w:val="NormalWeb"/>
        <w:ind w:left="720"/>
        <w:jc w:val="left"/>
        <w:rPr>
          <w:color w:val="434343"/>
          <w:sz w:val="20"/>
          <w:szCs w:val="20"/>
        </w:rPr>
      </w:pPr>
      <w:r w:rsidRPr="00D52095">
        <w:rPr>
          <w:rStyle w:val="Strong"/>
          <w:color w:val="434343"/>
          <w:sz w:val="20"/>
          <w:szCs w:val="20"/>
        </w:rPr>
        <w:t xml:space="preserve">Grades of D, F or NF </w:t>
      </w:r>
      <w:r w:rsidRPr="00D52095">
        <w:rPr>
          <w:color w:val="434343"/>
          <w:sz w:val="20"/>
          <w:szCs w:val="20"/>
        </w:rPr>
        <w:br/>
        <w:t>Grades of D, F, and NF are unacceptable for graduate-level credit. Courses in which a graduate candidate earns a grade of D, F, or NF may not be used to fulfill any requirements for the degree program. A graduate candidate receiving more than nine semester hours of graduate-level credit with a grade below B is disqualified from degree candidacy. Disqualified candidates are automatically reclassified as non-degree post-baccalaureate students.</w:t>
      </w:r>
    </w:p>
    <w:p w14:paraId="337DDBCB" w14:textId="3550FB25" w:rsidR="00D52095" w:rsidRPr="00D52095" w:rsidRDefault="00D52095" w:rsidP="00D52095">
      <w:pPr>
        <w:pStyle w:val="PlainText"/>
        <w:ind w:left="720"/>
        <w:rPr>
          <w:rFonts w:ascii="Times New Roman" w:hAnsi="Times New Roman" w:cs="Times New Roman"/>
          <w:sz w:val="20"/>
          <w:szCs w:val="20"/>
        </w:rPr>
      </w:pPr>
      <w:r w:rsidRPr="00D52095">
        <w:rPr>
          <w:rStyle w:val="Strong"/>
          <w:rFonts w:ascii="Times New Roman" w:hAnsi="Times New Roman" w:cs="Times New Roman"/>
          <w:color w:val="434343"/>
          <w:sz w:val="20"/>
          <w:szCs w:val="20"/>
        </w:rPr>
        <w:t xml:space="preserve">Repeating Graduate Courses </w:t>
      </w:r>
      <w:r w:rsidRPr="00D52095">
        <w:rPr>
          <w:rFonts w:ascii="Times New Roman" w:hAnsi="Times New Roman" w:cs="Times New Roman"/>
          <w:color w:val="434343"/>
          <w:sz w:val="20"/>
          <w:szCs w:val="20"/>
        </w:rPr>
        <w:br/>
        <w:t>Graduate students may repeat graduate courses in which a grade of D, F, or NC was received. Both the original grade and the repeated grade will be recorded on the transcript and will be included in the computation of the graduate GPA. If the grade earned for the repeated course is a C or better, the course and the semester hours may be applied to the degree or certificate program. If the grade for the repeated course is less than a C, neither the course nor the semester hours may be applied to the degree or certificate program. With prior approval of the academic program, graduate students may repeat any course numbered 4750 or above in which a grade of A, B, C, or CR was previously earned and which is not normally repeated. Both the original grade and the repeated grade will be recorded on the transcript and included in the calculation of the graduate GPA; however, the repeated course credit will not count toward degree requirements</w:t>
      </w:r>
      <w:r w:rsidR="00081A4A">
        <w:rPr>
          <w:rFonts w:ascii="Times New Roman" w:hAnsi="Times New Roman" w:cs="Times New Roman"/>
          <w:color w:val="434343"/>
          <w:sz w:val="20"/>
          <w:szCs w:val="20"/>
        </w:rPr>
        <w:t>.</w:t>
      </w:r>
    </w:p>
    <w:p w14:paraId="7E65C96B" w14:textId="77777777" w:rsidR="00D52095" w:rsidRDefault="00D52095" w:rsidP="00C2188A">
      <w:pPr>
        <w:pStyle w:val="PlainText"/>
        <w:rPr>
          <w:rFonts w:ascii="Times New Roman" w:hAnsi="Times New Roman" w:cs="Times New Roman"/>
        </w:rPr>
      </w:pPr>
    </w:p>
    <w:p w14:paraId="21ED0370" w14:textId="7B713A9F" w:rsidR="00C2188A" w:rsidRPr="00C2188A" w:rsidRDefault="00C2188A" w:rsidP="00C2188A">
      <w:pPr>
        <w:pStyle w:val="PlainText"/>
        <w:rPr>
          <w:rFonts w:ascii="Times New Roman" w:hAnsi="Times New Roman" w:cs="Times New Roman"/>
        </w:rPr>
      </w:pPr>
      <w:r w:rsidRPr="00BB4D23">
        <w:rPr>
          <w:rFonts w:ascii="Times New Roman" w:hAnsi="Times New Roman" w:cs="Times New Roman"/>
        </w:rPr>
        <w:t>Other Reasons: Academic programs may rescind degree or certificate candidacy for other reasons not specified in th</w:t>
      </w:r>
      <w:r w:rsidR="00C506F6" w:rsidRPr="00BB4D23">
        <w:rPr>
          <w:rFonts w:ascii="Times New Roman" w:hAnsi="Times New Roman" w:cs="Times New Roman"/>
        </w:rPr>
        <w:t>e</w:t>
      </w:r>
      <w:r w:rsidRPr="00BB4D23">
        <w:rPr>
          <w:rFonts w:ascii="Times New Roman" w:hAnsi="Times New Roman" w:cs="Times New Roman"/>
        </w:rPr>
        <w:t xml:space="preserve"> catalog</w:t>
      </w:r>
      <w:r w:rsidR="00C506F6" w:rsidRPr="00BB4D23">
        <w:rPr>
          <w:rFonts w:ascii="Times New Roman" w:hAnsi="Times New Roman" w:cs="Times New Roman"/>
        </w:rPr>
        <w:t xml:space="preserve"> or this handbook</w:t>
      </w:r>
      <w:r w:rsidRPr="00BB4D23">
        <w:rPr>
          <w:rFonts w:ascii="Times New Roman" w:hAnsi="Times New Roman" w:cs="Times New Roman"/>
        </w:rPr>
        <w:t>. It is the candidate’s responsibility to be in compliance with university and program policies.</w:t>
      </w:r>
    </w:p>
    <w:p w14:paraId="1CA99304" w14:textId="77777777" w:rsidR="00C2188A" w:rsidRPr="00C2188A" w:rsidRDefault="00C2188A" w:rsidP="00C2188A">
      <w:pPr>
        <w:pStyle w:val="PlainText"/>
        <w:rPr>
          <w:rFonts w:ascii="Times New Roman" w:hAnsi="Times New Roman" w:cs="Times New Roman"/>
        </w:rPr>
      </w:pPr>
    </w:p>
    <w:p w14:paraId="3079C431" w14:textId="71B5E32E" w:rsidR="00C2188A" w:rsidRDefault="00D52095" w:rsidP="00C2188A">
      <w:pPr>
        <w:pStyle w:val="PlainText"/>
        <w:rPr>
          <w:rFonts w:ascii="Times New Roman" w:hAnsi="Times New Roman" w:cs="Times New Roman"/>
        </w:rPr>
      </w:pPr>
      <w:r w:rsidRPr="00827651">
        <w:rPr>
          <w:rFonts w:ascii="Times New Roman" w:hAnsi="Times New Roman" w:cs="Times New Roman"/>
        </w:rPr>
        <w:t xml:space="preserve">A degree </w:t>
      </w:r>
      <w:r w:rsidR="00C2188A" w:rsidRPr="00827651">
        <w:rPr>
          <w:rFonts w:ascii="Times New Roman" w:hAnsi="Times New Roman" w:cs="Times New Roman"/>
        </w:rPr>
        <w:t>candidate who is reclassified as a non-degree student because of a low GPA, an excess number of credits below B, or for other reasons</w:t>
      </w:r>
      <w:r w:rsidR="00DF3F54" w:rsidRPr="00827651">
        <w:rPr>
          <w:rFonts w:ascii="Times New Roman" w:hAnsi="Times New Roman" w:cs="Times New Roman"/>
        </w:rPr>
        <w:t xml:space="preserve"> (i.e., </w:t>
      </w:r>
      <w:r w:rsidR="00A863DD" w:rsidRPr="00827651">
        <w:rPr>
          <w:rFonts w:ascii="Times New Roman" w:hAnsi="Times New Roman" w:cs="Times New Roman"/>
        </w:rPr>
        <w:t>not meeting core</w:t>
      </w:r>
      <w:r w:rsidR="00DF3F54" w:rsidRPr="00827651">
        <w:rPr>
          <w:rFonts w:ascii="Times New Roman" w:hAnsi="Times New Roman" w:cs="Times New Roman"/>
        </w:rPr>
        <w:t xml:space="preserve"> functions)</w:t>
      </w:r>
      <w:r w:rsidR="00C2188A" w:rsidRPr="00827651">
        <w:rPr>
          <w:rFonts w:ascii="Times New Roman" w:hAnsi="Times New Roman" w:cs="Times New Roman"/>
        </w:rPr>
        <w:t xml:space="preserve"> may </w:t>
      </w:r>
      <w:r w:rsidR="00362F01">
        <w:rPr>
          <w:rFonts w:ascii="Times New Roman" w:hAnsi="Times New Roman" w:cs="Times New Roman"/>
        </w:rPr>
        <w:t>be restricted access to certain graduate courses in CDS</w:t>
      </w:r>
      <w:r w:rsidR="004C7F79">
        <w:rPr>
          <w:rFonts w:ascii="Times New Roman" w:hAnsi="Times New Roman" w:cs="Times New Roman"/>
        </w:rPr>
        <w:t xml:space="preserve"> (e.g., CDS 5900, 5910, 5920, etc.)</w:t>
      </w:r>
      <w:r w:rsidR="00362F01">
        <w:rPr>
          <w:rFonts w:ascii="Times New Roman" w:hAnsi="Times New Roman" w:cs="Times New Roman"/>
        </w:rPr>
        <w:t xml:space="preserve">. </w:t>
      </w:r>
      <w:r w:rsidR="00C2188A" w:rsidRPr="00827651">
        <w:rPr>
          <w:rFonts w:ascii="Times New Roman" w:hAnsi="Times New Roman" w:cs="Times New Roman"/>
        </w:rPr>
        <w:t xml:space="preserve">If the student restores the cumulative GPA to 3.00 or </w:t>
      </w:r>
      <w:r w:rsidR="00A863DD" w:rsidRPr="00827651">
        <w:rPr>
          <w:rFonts w:ascii="Times New Roman" w:hAnsi="Times New Roman" w:cs="Times New Roman"/>
        </w:rPr>
        <w:t>higher,</w:t>
      </w:r>
      <w:r w:rsidR="00C2188A" w:rsidRPr="00827651">
        <w:rPr>
          <w:rFonts w:ascii="Times New Roman" w:hAnsi="Times New Roman" w:cs="Times New Roman"/>
        </w:rPr>
        <w:t xml:space="preserve"> </w:t>
      </w:r>
      <w:r w:rsidR="00A863DD" w:rsidRPr="00827651">
        <w:rPr>
          <w:rFonts w:ascii="Times New Roman" w:hAnsi="Times New Roman" w:cs="Times New Roman"/>
        </w:rPr>
        <w:t>they</w:t>
      </w:r>
      <w:r w:rsidR="00C2188A" w:rsidRPr="00827651">
        <w:rPr>
          <w:rFonts w:ascii="Times New Roman" w:hAnsi="Times New Roman" w:cs="Times New Roman"/>
        </w:rPr>
        <w:t xml:space="preserve"> may request reinstatement to degree or certificate candidacy. Similarly, students who have an excess number of credits below “B” or who have been reclassified for other reasons, but who maintain or restore the cumulative GPA to 3.00 or higher, may request reinstatement to degree or certificate candidacy. Degree and certificate candidacy reinstatement may be requested to the original program or to a new degree or certificate program. There is no guarantee that a student reclassified as non-degree </w:t>
      </w:r>
      <w:r w:rsidR="00A863DD" w:rsidRPr="00827651">
        <w:rPr>
          <w:rFonts w:ascii="Times New Roman" w:hAnsi="Times New Roman" w:cs="Times New Roman"/>
        </w:rPr>
        <w:t xml:space="preserve">seeking </w:t>
      </w:r>
      <w:r w:rsidR="00C2188A" w:rsidRPr="00827651">
        <w:rPr>
          <w:rFonts w:ascii="Times New Roman" w:hAnsi="Times New Roman" w:cs="Times New Roman"/>
        </w:rPr>
        <w:t>can be reinstated as a degree or certificate candidate in the original program or in a new program. Students initiate reinstatement of candidacy through the Graduate School waiver and appeals process. Students should consult the section of the Graduate Catalog titled “Graduate Waiver and Appeals Process” for guidelines.</w:t>
      </w:r>
    </w:p>
    <w:p w14:paraId="6AE0CD70" w14:textId="77777777" w:rsidR="00A832A7" w:rsidRPr="00827651" w:rsidRDefault="00A832A7" w:rsidP="00C2188A">
      <w:pPr>
        <w:pStyle w:val="PlainText"/>
        <w:rPr>
          <w:rFonts w:ascii="Times New Roman" w:hAnsi="Times New Roman" w:cs="Times New Roman"/>
        </w:rPr>
      </w:pPr>
    </w:p>
    <w:p w14:paraId="1D7B4B04" w14:textId="748701DF" w:rsidR="000F20C4" w:rsidRPr="00827651" w:rsidRDefault="00C2188A" w:rsidP="00A863DD">
      <w:pPr>
        <w:pStyle w:val="PlainText"/>
        <w:tabs>
          <w:tab w:val="left" w:pos="3160"/>
        </w:tabs>
        <w:rPr>
          <w:rFonts w:ascii="Times New Roman" w:hAnsi="Times New Roman" w:cs="Times New Roman"/>
        </w:rPr>
      </w:pPr>
      <w:r w:rsidRPr="00827651">
        <w:rPr>
          <w:rFonts w:ascii="Times New Roman" w:hAnsi="Times New Roman" w:cs="Times New Roman"/>
          <w:u w:val="single"/>
        </w:rPr>
        <w:t>Academic Dismissal of</w:t>
      </w:r>
      <w:r w:rsidR="00D52095" w:rsidRPr="00827651">
        <w:rPr>
          <w:rFonts w:ascii="Times New Roman" w:hAnsi="Times New Roman" w:cs="Times New Roman"/>
          <w:u w:val="single"/>
        </w:rPr>
        <w:t xml:space="preserve"> Graduate Degree </w:t>
      </w:r>
      <w:r w:rsidRPr="00827651">
        <w:rPr>
          <w:rFonts w:ascii="Times New Roman" w:hAnsi="Times New Roman" w:cs="Times New Roman"/>
          <w:u w:val="single"/>
        </w:rPr>
        <w:t>Candidates</w:t>
      </w:r>
      <w:r w:rsidR="000F20C4" w:rsidRPr="00827651">
        <w:rPr>
          <w:rFonts w:ascii="Times New Roman" w:hAnsi="Times New Roman" w:cs="Times New Roman"/>
          <w:u w:val="single"/>
        </w:rPr>
        <w:t xml:space="preserve"> per EIU Graduate School</w:t>
      </w:r>
      <w:r w:rsidRPr="00827651">
        <w:rPr>
          <w:rFonts w:ascii="Times New Roman" w:hAnsi="Times New Roman" w:cs="Times New Roman"/>
        </w:rPr>
        <w:t xml:space="preserve"> </w:t>
      </w:r>
    </w:p>
    <w:p w14:paraId="1DF9AB40" w14:textId="77777777" w:rsidR="00C2188A" w:rsidRPr="00C2188A" w:rsidRDefault="00C2188A" w:rsidP="0062606E">
      <w:pPr>
        <w:pStyle w:val="PlainText"/>
        <w:rPr>
          <w:rFonts w:ascii="Times New Roman" w:hAnsi="Times New Roman" w:cs="Times New Roman"/>
        </w:rPr>
      </w:pPr>
      <w:r w:rsidRPr="00827651">
        <w:rPr>
          <w:rFonts w:ascii="Times New Roman" w:hAnsi="Times New Roman" w:cs="Times New Roman"/>
        </w:rPr>
        <w:t>Graduate students admitted to degree or certificate candidacy who complete 12 or more semester hours may be dismissed from the University if their graduate cumulative GPA falls below 2.50. Similarly, all degree or certificate candidates reclassified as non-degree students due to a low GPA or an excess number of grades below B may be dismissed from the University when their graduate cumulative GPA falls below 2.50 after completion of 12 or more semester hours of graduate course work.</w:t>
      </w:r>
    </w:p>
    <w:p w14:paraId="0E2B8514" w14:textId="77777777" w:rsidR="0062606E" w:rsidRDefault="0062606E" w:rsidP="0062606E">
      <w:pPr>
        <w:spacing w:after="0" w:line="240" w:lineRule="auto"/>
        <w:rPr>
          <w:rFonts w:ascii="Times New Roman" w:hAnsi="Times New Roman" w:cs="Times New Roman"/>
          <w:u w:val="single"/>
          <w:lang w:val="en"/>
        </w:rPr>
      </w:pPr>
    </w:p>
    <w:p w14:paraId="369D070A" w14:textId="77777777" w:rsidR="00917AB1" w:rsidRPr="005E7E09" w:rsidRDefault="00917AB1" w:rsidP="0062606E">
      <w:pPr>
        <w:spacing w:after="0" w:line="240" w:lineRule="auto"/>
        <w:rPr>
          <w:rFonts w:ascii="Times New Roman" w:hAnsi="Times New Roman" w:cs="Times New Roman"/>
          <w:u w:val="single"/>
          <w:lang w:val="en"/>
        </w:rPr>
      </w:pPr>
      <w:r w:rsidRPr="005E7E09">
        <w:rPr>
          <w:rFonts w:ascii="Times New Roman" w:hAnsi="Times New Roman" w:cs="Times New Roman"/>
          <w:u w:val="single"/>
          <w:lang w:val="en"/>
        </w:rPr>
        <w:t>CDS Course Descriptions related to Eligibility for Internships</w:t>
      </w:r>
    </w:p>
    <w:p w14:paraId="4123DC01" w14:textId="0CD1E29D" w:rsidR="005304FE" w:rsidRPr="00676108" w:rsidRDefault="001A55A8" w:rsidP="0062606E">
      <w:pPr>
        <w:spacing w:line="240" w:lineRule="auto"/>
        <w:rPr>
          <w:rFonts w:ascii="Times New Roman" w:hAnsi="Times New Roman" w:cs="Times New Roman"/>
        </w:rPr>
      </w:pPr>
      <w:r w:rsidRPr="00676108">
        <w:rPr>
          <w:rFonts w:ascii="Times New Roman" w:hAnsi="Times New Roman" w:cs="Times New Roman"/>
        </w:rPr>
        <w:t>Graduate students may be eligible for education</w:t>
      </w:r>
      <w:r w:rsidR="00BB4D23" w:rsidRPr="00676108">
        <w:rPr>
          <w:rFonts w:ascii="Times New Roman" w:hAnsi="Times New Roman" w:cs="Times New Roman"/>
        </w:rPr>
        <w:t>al</w:t>
      </w:r>
      <w:r w:rsidRPr="00676108">
        <w:rPr>
          <w:rFonts w:ascii="Times New Roman" w:hAnsi="Times New Roman" w:cs="Times New Roman"/>
        </w:rPr>
        <w:t xml:space="preserve"> and medical internships if they meet the following criteria: c</w:t>
      </w:r>
      <w:r w:rsidR="005304FE" w:rsidRPr="00676108">
        <w:rPr>
          <w:rFonts w:ascii="Times New Roman" w:hAnsi="Times New Roman" w:cs="Times New Roman"/>
        </w:rPr>
        <w:t>ompletion of all CDS graduate coursewor</w:t>
      </w:r>
      <w:r w:rsidR="000F20C4" w:rsidRPr="00676108">
        <w:rPr>
          <w:rFonts w:ascii="Times New Roman" w:hAnsi="Times New Roman" w:cs="Times New Roman"/>
        </w:rPr>
        <w:t>k (with a C or better)</w:t>
      </w:r>
      <w:r w:rsidR="00F916F5" w:rsidRPr="00676108">
        <w:rPr>
          <w:rFonts w:ascii="Times New Roman" w:hAnsi="Times New Roman" w:cs="Times New Roman"/>
        </w:rPr>
        <w:t xml:space="preserve"> with the exception of thesis (CDS 5890)</w:t>
      </w:r>
      <w:r w:rsidR="005304FE" w:rsidRPr="00676108">
        <w:rPr>
          <w:rFonts w:ascii="Times New Roman" w:hAnsi="Times New Roman" w:cs="Times New Roman"/>
        </w:rPr>
        <w:t>; and a grade of B or better in CDS 5910, 5920 and at least four hours of CDS 5900.</w:t>
      </w:r>
      <w:r w:rsidR="00F916F5" w:rsidRPr="00676108">
        <w:rPr>
          <w:rFonts w:ascii="Times New Roman" w:hAnsi="Times New Roman" w:cs="Times New Roman"/>
        </w:rPr>
        <w:t xml:space="preserve"> </w:t>
      </w:r>
      <w:r w:rsidR="005304FE" w:rsidRPr="00676108">
        <w:rPr>
          <w:rFonts w:ascii="Times New Roman" w:hAnsi="Times New Roman" w:cs="Times New Roman"/>
        </w:rPr>
        <w:t>Students may enroll in a maximum of 6 hours of CDS 5900</w:t>
      </w:r>
      <w:r w:rsidR="004A2A28" w:rsidRPr="00676108">
        <w:rPr>
          <w:rFonts w:ascii="Times New Roman" w:hAnsi="Times New Roman" w:cs="Times New Roman"/>
        </w:rPr>
        <w:t xml:space="preserve"> </w:t>
      </w:r>
      <w:r w:rsidR="006466C2" w:rsidRPr="00676108">
        <w:rPr>
          <w:rFonts w:ascii="Times New Roman" w:hAnsi="Times New Roman" w:cs="Times New Roman"/>
        </w:rPr>
        <w:t>and a maximum of 2 hours of CDS 5910 and 5920</w:t>
      </w:r>
      <w:r w:rsidR="005304FE" w:rsidRPr="00676108">
        <w:rPr>
          <w:rFonts w:ascii="Times New Roman" w:hAnsi="Times New Roman" w:cs="Times New Roman"/>
        </w:rPr>
        <w:t>.</w:t>
      </w:r>
    </w:p>
    <w:p w14:paraId="17BBF63F" w14:textId="4B0936DB" w:rsidR="00645EA3" w:rsidRDefault="00B75F8C" w:rsidP="00645EA3">
      <w:pPr>
        <w:pStyle w:val="Heading2"/>
        <w:rPr>
          <w:lang w:val="en"/>
        </w:rPr>
      </w:pPr>
      <w:bookmarkStart w:id="14" w:name="_Toc10983311"/>
      <w:r>
        <w:rPr>
          <w:lang w:val="en"/>
        </w:rPr>
        <w:t>Core</w:t>
      </w:r>
      <w:r w:rsidR="00645EA3">
        <w:rPr>
          <w:lang w:val="en"/>
        </w:rPr>
        <w:t xml:space="preserve"> Functions</w:t>
      </w:r>
      <w:bookmarkEnd w:id="14"/>
    </w:p>
    <w:p w14:paraId="20E2873C" w14:textId="06511785" w:rsidR="001A315E" w:rsidRPr="001A315E" w:rsidRDefault="00B75F8C" w:rsidP="001A315E">
      <w:pPr>
        <w:spacing w:after="0" w:line="240" w:lineRule="auto"/>
        <w:jc w:val="center"/>
        <w:rPr>
          <w:rFonts w:ascii="Times New Roman" w:hAnsi="Times New Roman" w:cs="Times New Roman"/>
          <w:b/>
          <w:smallCaps/>
        </w:rPr>
      </w:pPr>
      <w:r>
        <w:rPr>
          <w:rFonts w:ascii="Times New Roman" w:hAnsi="Times New Roman" w:cs="Times New Roman"/>
          <w:b/>
          <w:smallCaps/>
        </w:rPr>
        <w:t>CORE</w:t>
      </w:r>
      <w:r w:rsidR="001A315E" w:rsidRPr="001A315E">
        <w:rPr>
          <w:rFonts w:ascii="Times New Roman" w:hAnsi="Times New Roman" w:cs="Times New Roman"/>
          <w:b/>
          <w:smallCaps/>
        </w:rPr>
        <w:t xml:space="preserve"> </w:t>
      </w:r>
      <w:r w:rsidR="00123670">
        <w:rPr>
          <w:rFonts w:ascii="Times New Roman" w:hAnsi="Times New Roman" w:cs="Times New Roman"/>
          <w:b/>
          <w:smallCaps/>
        </w:rPr>
        <w:t>FUNCTIONS</w:t>
      </w:r>
      <w:r w:rsidR="001A315E" w:rsidRPr="001A315E">
        <w:rPr>
          <w:rFonts w:ascii="Times New Roman" w:hAnsi="Times New Roman" w:cs="Times New Roman"/>
          <w:b/>
          <w:smallCaps/>
        </w:rPr>
        <w:t xml:space="preserve"> for </w:t>
      </w:r>
      <w:r w:rsidR="00F76052">
        <w:rPr>
          <w:rFonts w:ascii="Times New Roman" w:hAnsi="Times New Roman" w:cs="Times New Roman"/>
          <w:b/>
          <w:smallCaps/>
        </w:rPr>
        <w:t>ACADEMIC CO</w:t>
      </w:r>
      <w:r w:rsidR="00123670">
        <w:rPr>
          <w:rFonts w:ascii="Times New Roman" w:hAnsi="Times New Roman" w:cs="Times New Roman"/>
          <w:b/>
          <w:smallCaps/>
        </w:rPr>
        <w:t xml:space="preserve">URSES </w:t>
      </w:r>
      <w:r w:rsidR="00F76052">
        <w:rPr>
          <w:rFonts w:ascii="Times New Roman" w:hAnsi="Times New Roman" w:cs="Times New Roman"/>
          <w:b/>
          <w:smallCaps/>
        </w:rPr>
        <w:t xml:space="preserve">and </w:t>
      </w:r>
      <w:r w:rsidR="001A315E" w:rsidRPr="001A315E">
        <w:rPr>
          <w:rFonts w:ascii="Times New Roman" w:hAnsi="Times New Roman" w:cs="Times New Roman"/>
          <w:b/>
          <w:smallCaps/>
        </w:rPr>
        <w:t>Clinical Practicum</w:t>
      </w:r>
    </w:p>
    <w:p w14:paraId="2D6AD30D" w14:textId="77777777" w:rsidR="001A315E" w:rsidRPr="001A315E" w:rsidRDefault="001A315E" w:rsidP="001A315E">
      <w:pPr>
        <w:spacing w:after="0" w:line="240" w:lineRule="auto"/>
        <w:jc w:val="center"/>
        <w:rPr>
          <w:rFonts w:ascii="Times New Roman" w:hAnsi="Times New Roman" w:cs="Times New Roman"/>
          <w:b/>
          <w:smallCaps/>
        </w:rPr>
      </w:pPr>
      <w:r w:rsidRPr="001A315E">
        <w:rPr>
          <w:rFonts w:ascii="Times New Roman" w:hAnsi="Times New Roman" w:cs="Times New Roman"/>
          <w:b/>
          <w:smallCaps/>
        </w:rPr>
        <w:t>Eastern Illinois University</w:t>
      </w:r>
    </w:p>
    <w:p w14:paraId="762F73C9" w14:textId="77777777" w:rsidR="001A315E" w:rsidRDefault="001A315E" w:rsidP="001A315E">
      <w:pPr>
        <w:spacing w:after="0" w:line="240" w:lineRule="auto"/>
        <w:jc w:val="center"/>
        <w:rPr>
          <w:rFonts w:ascii="Times New Roman" w:hAnsi="Times New Roman" w:cs="Times New Roman"/>
          <w:b/>
          <w:smallCaps/>
        </w:rPr>
      </w:pPr>
      <w:r w:rsidRPr="001A315E">
        <w:rPr>
          <w:rFonts w:ascii="Times New Roman" w:hAnsi="Times New Roman" w:cs="Times New Roman"/>
          <w:b/>
          <w:smallCaps/>
        </w:rPr>
        <w:t>Communication Disorders and Sciences</w:t>
      </w:r>
    </w:p>
    <w:p w14:paraId="5AD83A13" w14:textId="491A0E7D" w:rsidR="00013CCD" w:rsidRPr="001A315E" w:rsidRDefault="00013CCD" w:rsidP="001A315E">
      <w:pPr>
        <w:spacing w:after="0" w:line="240" w:lineRule="auto"/>
        <w:jc w:val="center"/>
        <w:rPr>
          <w:rFonts w:ascii="Times New Roman" w:hAnsi="Times New Roman" w:cs="Times New Roman"/>
          <w:b/>
          <w:smallCaps/>
        </w:rPr>
      </w:pPr>
      <w:r>
        <w:rPr>
          <w:rFonts w:ascii="Times New Roman" w:hAnsi="Times New Roman" w:cs="Times New Roman"/>
          <w:b/>
          <w:smallCaps/>
        </w:rPr>
        <w:t>Updated 5/</w:t>
      </w:r>
      <w:r w:rsidR="00B75F8C">
        <w:rPr>
          <w:rFonts w:ascii="Times New Roman" w:hAnsi="Times New Roman" w:cs="Times New Roman"/>
          <w:b/>
          <w:smallCaps/>
        </w:rPr>
        <w:t>23</w:t>
      </w:r>
      <w:r>
        <w:rPr>
          <w:rFonts w:ascii="Times New Roman" w:hAnsi="Times New Roman" w:cs="Times New Roman"/>
          <w:b/>
          <w:smallCaps/>
        </w:rPr>
        <w:t>/2</w:t>
      </w:r>
      <w:r w:rsidR="00B75F8C">
        <w:rPr>
          <w:rFonts w:ascii="Times New Roman" w:hAnsi="Times New Roman" w:cs="Times New Roman"/>
          <w:b/>
          <w:smallCaps/>
        </w:rPr>
        <w:t>4</w:t>
      </w:r>
    </w:p>
    <w:p w14:paraId="1579CC99" w14:textId="77777777" w:rsidR="001A315E" w:rsidRPr="001A315E" w:rsidRDefault="001A315E" w:rsidP="001A315E">
      <w:pPr>
        <w:spacing w:after="0" w:line="240" w:lineRule="auto"/>
        <w:rPr>
          <w:rFonts w:ascii="Times New Roman" w:hAnsi="Times New Roman" w:cs="Times New Roman"/>
          <w:b/>
          <w:smallCaps/>
        </w:rPr>
      </w:pPr>
    </w:p>
    <w:p w14:paraId="21BE1F41" w14:textId="05643247" w:rsidR="00FE3658" w:rsidRPr="00AE10C7" w:rsidRDefault="00FE3658" w:rsidP="00E7424B">
      <w:pPr>
        <w:spacing w:after="0" w:line="240" w:lineRule="auto"/>
        <w:rPr>
          <w:rFonts w:ascii="Times New Roman" w:hAnsi="Times New Roman" w:cs="Times New Roman"/>
        </w:rPr>
      </w:pPr>
      <w:r w:rsidRPr="00AE10C7">
        <w:rPr>
          <w:rFonts w:ascii="Times New Roman" w:hAnsi="Times New Roman" w:cs="Times New Roman"/>
        </w:rPr>
        <w:t>The accredited program in speech-language pathology of the Department of Communication Disorders and Sciences (CDS) at Eastern Illinois University adheres to the standards set by the American Speech-Language-Hearing Association (ASHA). Faculty in the CDS Department have a responsibility for the welfare of clients evaluated, treated, or otherwise affected by students enrolled in the CDS program.</w:t>
      </w:r>
      <w:r>
        <w:rPr>
          <w:rFonts w:ascii="Times New Roman" w:hAnsi="Times New Roman" w:cs="Times New Roman"/>
        </w:rPr>
        <w:t xml:space="preserve"> </w:t>
      </w:r>
      <w:r w:rsidR="002B7DBE" w:rsidRPr="00AE10C7">
        <w:rPr>
          <w:rFonts w:ascii="Times New Roman" w:hAnsi="Times New Roman" w:cs="Times New Roman"/>
        </w:rPr>
        <w:t>Thus,</w:t>
      </w:r>
      <w:r w:rsidRPr="00AE10C7">
        <w:rPr>
          <w:rFonts w:ascii="Times New Roman" w:hAnsi="Times New Roman" w:cs="Times New Roman"/>
        </w:rPr>
        <w:t xml:space="preserve"> it is important that persons admitted, retained, and graduated possess the intelligence, integrity, compassion, humanitarian concern, and physical and emotional capacity necessary to practice speech-language pathology.  </w:t>
      </w:r>
    </w:p>
    <w:p w14:paraId="15C1C6D3" w14:textId="77777777" w:rsidR="00FE3658" w:rsidRPr="00AE10C7" w:rsidRDefault="00FE3658" w:rsidP="00E7424B">
      <w:pPr>
        <w:spacing w:after="0" w:line="240" w:lineRule="auto"/>
        <w:rPr>
          <w:rFonts w:ascii="Times New Roman" w:hAnsi="Times New Roman" w:cs="Times New Roman"/>
        </w:rPr>
      </w:pPr>
    </w:p>
    <w:p w14:paraId="45F547B2" w14:textId="7E39A66A" w:rsidR="00FE3658" w:rsidRPr="00C229CC" w:rsidRDefault="00FE3658" w:rsidP="00E7424B">
      <w:pPr>
        <w:spacing w:after="0" w:line="240" w:lineRule="auto"/>
        <w:rPr>
          <w:rFonts w:ascii="Times New Roman" w:hAnsi="Times New Roman" w:cs="Times New Roman"/>
        </w:rPr>
      </w:pPr>
      <w:r w:rsidRPr="00AE10C7">
        <w:rPr>
          <w:rFonts w:ascii="Times New Roman" w:hAnsi="Times New Roman" w:cs="Times New Roman"/>
        </w:rPr>
        <w:t xml:space="preserve">In order to fulfill this responsibility, the </w:t>
      </w:r>
      <w:r w:rsidR="00E56FC3">
        <w:rPr>
          <w:rFonts w:ascii="Times New Roman" w:hAnsi="Times New Roman" w:cs="Times New Roman"/>
        </w:rPr>
        <w:t xml:space="preserve">CDS </w:t>
      </w:r>
      <w:r w:rsidRPr="00AE10C7">
        <w:rPr>
          <w:rFonts w:ascii="Times New Roman" w:hAnsi="Times New Roman" w:cs="Times New Roman"/>
        </w:rPr>
        <w:t xml:space="preserve">Department has established academic standards and minimum essential requirements </w:t>
      </w:r>
      <w:r w:rsidR="00386222">
        <w:rPr>
          <w:rFonts w:ascii="Times New Roman" w:hAnsi="Times New Roman" w:cs="Times New Roman"/>
        </w:rPr>
        <w:t xml:space="preserve">students are expected to </w:t>
      </w:r>
      <w:r w:rsidR="00DC0775">
        <w:rPr>
          <w:rFonts w:ascii="Times New Roman" w:hAnsi="Times New Roman" w:cs="Times New Roman"/>
        </w:rPr>
        <w:t xml:space="preserve">employ in didactic and clinical experiences to acquire knowledge and demonstrate competencies that will lead to graduation </w:t>
      </w:r>
      <w:r w:rsidR="00E56FC3">
        <w:rPr>
          <w:rFonts w:ascii="Times New Roman" w:hAnsi="Times New Roman" w:cs="Times New Roman"/>
        </w:rPr>
        <w:t xml:space="preserve">and successful entry into professional practice. </w:t>
      </w:r>
      <w:r w:rsidRPr="00560D13">
        <w:rPr>
          <w:rFonts w:ascii="Times New Roman" w:hAnsi="Times New Roman" w:cs="Times New Roman"/>
        </w:rPr>
        <w:t xml:space="preserve">When requested, the University will provide reasonable </w:t>
      </w:r>
      <w:r w:rsidR="006056DC" w:rsidRPr="00560D13">
        <w:rPr>
          <w:rFonts w:ascii="Times New Roman" w:hAnsi="Times New Roman" w:cs="Times New Roman"/>
        </w:rPr>
        <w:t>accommodation</w:t>
      </w:r>
      <w:r w:rsidRPr="00560D13">
        <w:rPr>
          <w:rFonts w:ascii="Times New Roman" w:hAnsi="Times New Roman" w:cs="Times New Roman"/>
        </w:rPr>
        <w:t xml:space="preserve"> </w:t>
      </w:r>
      <w:r w:rsidRPr="00C229CC">
        <w:rPr>
          <w:rFonts w:ascii="Times New Roman" w:hAnsi="Times New Roman" w:cs="Times New Roman"/>
        </w:rPr>
        <w:t xml:space="preserve">for coursework to </w:t>
      </w:r>
      <w:r w:rsidRPr="00560D13">
        <w:rPr>
          <w:rFonts w:ascii="Times New Roman" w:hAnsi="Times New Roman" w:cs="Times New Roman"/>
        </w:rPr>
        <w:t>otherwise qualified students with properly documented disabilities who meet the minimum CDS requirements.</w:t>
      </w:r>
      <w:r w:rsidRPr="00AE10C7">
        <w:rPr>
          <w:rFonts w:ascii="Times New Roman" w:hAnsi="Times New Roman" w:cs="Times New Roman"/>
          <w:i/>
        </w:rPr>
        <w:t xml:space="preserve"> </w:t>
      </w:r>
      <w:r w:rsidRPr="00AE10C7">
        <w:rPr>
          <w:rFonts w:ascii="Times New Roman" w:hAnsi="Times New Roman" w:cs="Times New Roman"/>
        </w:rPr>
        <w:t xml:space="preserve">Admission and retention decisions are based not only on satisfactory prior and ongoing academic achievement but also on non-academic factors that serve to </w:t>
      </w:r>
      <w:r>
        <w:rPr>
          <w:rFonts w:ascii="Times New Roman" w:hAnsi="Times New Roman" w:cs="Times New Roman"/>
        </w:rPr>
        <w:t>e</w:t>
      </w:r>
      <w:r w:rsidRPr="00AE10C7">
        <w:rPr>
          <w:rFonts w:ascii="Times New Roman" w:hAnsi="Times New Roman" w:cs="Times New Roman"/>
        </w:rPr>
        <w:t xml:space="preserve">nsure the </w:t>
      </w:r>
      <w:r>
        <w:rPr>
          <w:rFonts w:ascii="Times New Roman" w:hAnsi="Times New Roman" w:cs="Times New Roman"/>
        </w:rPr>
        <w:t xml:space="preserve">student </w:t>
      </w:r>
      <w:r w:rsidRPr="00AE10C7">
        <w:rPr>
          <w:rFonts w:ascii="Times New Roman" w:hAnsi="Times New Roman" w:cs="Times New Roman"/>
        </w:rPr>
        <w:t xml:space="preserve">can meet the </w:t>
      </w:r>
      <w:r w:rsidR="00E7424B">
        <w:rPr>
          <w:rFonts w:ascii="Times New Roman" w:hAnsi="Times New Roman" w:cs="Times New Roman"/>
        </w:rPr>
        <w:t>core</w:t>
      </w:r>
      <w:r w:rsidRPr="00AE10C7">
        <w:rPr>
          <w:rFonts w:ascii="Times New Roman" w:hAnsi="Times New Roman" w:cs="Times New Roman"/>
        </w:rPr>
        <w:t xml:space="preserve"> functions of the clinical program required for graduation.</w:t>
      </w:r>
      <w:r>
        <w:rPr>
          <w:rFonts w:ascii="Times New Roman" w:hAnsi="Times New Roman" w:cs="Times New Roman"/>
        </w:rPr>
        <w:t xml:space="preserve"> </w:t>
      </w:r>
    </w:p>
    <w:p w14:paraId="6DCC5699" w14:textId="77777777" w:rsidR="00FE3658" w:rsidRDefault="00FE3658" w:rsidP="00FE3658">
      <w:pPr>
        <w:spacing w:after="0" w:line="240" w:lineRule="auto"/>
        <w:rPr>
          <w:rFonts w:ascii="Times New Roman" w:hAnsi="Times New Roman" w:cs="Times New Roman"/>
        </w:rPr>
      </w:pPr>
    </w:p>
    <w:p w14:paraId="53230ABD" w14:textId="1508C2A6" w:rsidR="00FE3658" w:rsidRPr="00AE10C7" w:rsidRDefault="00E7424B" w:rsidP="00FE3658">
      <w:pPr>
        <w:spacing w:after="0" w:line="240" w:lineRule="auto"/>
        <w:rPr>
          <w:rFonts w:ascii="Times New Roman" w:hAnsi="Times New Roman" w:cs="Times New Roman"/>
          <w:b/>
          <w:smallCaps/>
        </w:rPr>
      </w:pPr>
      <w:r>
        <w:rPr>
          <w:rFonts w:ascii="Times New Roman" w:hAnsi="Times New Roman" w:cs="Times New Roman"/>
        </w:rPr>
        <w:t>Core</w:t>
      </w:r>
      <w:r w:rsidR="00FE3658" w:rsidRPr="00AE10C7">
        <w:rPr>
          <w:rFonts w:ascii="Times New Roman" w:hAnsi="Times New Roman" w:cs="Times New Roman"/>
        </w:rPr>
        <w:t xml:space="preserve"> functions, as distinguished from academic standards, refer to those </w:t>
      </w:r>
      <w:r w:rsidR="0080381C">
        <w:rPr>
          <w:rFonts w:ascii="Times New Roman" w:hAnsi="Times New Roman" w:cs="Times New Roman"/>
        </w:rPr>
        <w:t xml:space="preserve">communication, motor, sensory, </w:t>
      </w:r>
      <w:r w:rsidR="00FE3658" w:rsidRPr="00AE10C7">
        <w:rPr>
          <w:rFonts w:ascii="Times New Roman" w:hAnsi="Times New Roman" w:cs="Times New Roman"/>
        </w:rPr>
        <w:t>cognitive,</w:t>
      </w:r>
      <w:r w:rsidR="0080381C">
        <w:rPr>
          <w:rFonts w:ascii="Times New Roman" w:hAnsi="Times New Roman" w:cs="Times New Roman"/>
        </w:rPr>
        <w:t xml:space="preserve"> interpersonal</w:t>
      </w:r>
      <w:r w:rsidR="0051244B">
        <w:rPr>
          <w:rFonts w:ascii="Times New Roman" w:hAnsi="Times New Roman" w:cs="Times New Roman"/>
        </w:rPr>
        <w:t xml:space="preserve">, and culturally responsive </w:t>
      </w:r>
      <w:r w:rsidR="00FE3658" w:rsidRPr="00AE10C7">
        <w:rPr>
          <w:rFonts w:ascii="Times New Roman" w:hAnsi="Times New Roman" w:cs="Times New Roman"/>
        </w:rPr>
        <w:t xml:space="preserve">abilities that are necessary for satisfactory </w:t>
      </w:r>
      <w:r w:rsidR="00FE3658" w:rsidRPr="00C229CC">
        <w:rPr>
          <w:rFonts w:ascii="Times New Roman" w:hAnsi="Times New Roman" w:cs="Times New Roman"/>
        </w:rPr>
        <w:t xml:space="preserve">completion of all aspects of curriculum and clinical practicum, and the development of professional attributes required to meet required </w:t>
      </w:r>
      <w:r w:rsidR="00FE3658">
        <w:rPr>
          <w:rFonts w:ascii="Times New Roman" w:hAnsi="Times New Roman" w:cs="Times New Roman"/>
        </w:rPr>
        <w:t>ASHA standards.</w:t>
      </w:r>
      <w:r w:rsidR="00021CE9">
        <w:rPr>
          <w:rFonts w:ascii="Times New Roman" w:hAnsi="Times New Roman" w:cs="Times New Roman"/>
        </w:rPr>
        <w:t xml:space="preserve"> Failure to meet </w:t>
      </w:r>
      <w:r w:rsidR="00407E5F">
        <w:rPr>
          <w:rFonts w:ascii="Times New Roman" w:hAnsi="Times New Roman" w:cs="Times New Roman"/>
        </w:rPr>
        <w:t>core</w:t>
      </w:r>
      <w:r w:rsidR="00021CE9">
        <w:rPr>
          <w:rFonts w:ascii="Times New Roman" w:hAnsi="Times New Roman" w:cs="Times New Roman"/>
        </w:rPr>
        <w:t xml:space="preserve"> functions may result in remediation</w:t>
      </w:r>
      <w:r w:rsidR="000F79DA">
        <w:rPr>
          <w:rFonts w:ascii="Times New Roman" w:hAnsi="Times New Roman" w:cs="Times New Roman"/>
        </w:rPr>
        <w:t>, termination of clinical placement,</w:t>
      </w:r>
      <w:r w:rsidR="00021CE9">
        <w:rPr>
          <w:rFonts w:ascii="Times New Roman" w:hAnsi="Times New Roman" w:cs="Times New Roman"/>
        </w:rPr>
        <w:t xml:space="preserve"> and/or dismissal from the program.</w:t>
      </w:r>
    </w:p>
    <w:p w14:paraId="1886CA3E" w14:textId="77777777" w:rsidR="001A315E" w:rsidRPr="001A315E" w:rsidRDefault="001A315E" w:rsidP="001A315E">
      <w:pPr>
        <w:spacing w:after="0" w:line="240" w:lineRule="auto"/>
        <w:rPr>
          <w:rFonts w:ascii="Times New Roman" w:hAnsi="Times New Roman" w:cs="Times New Roman"/>
          <w:b/>
          <w:smallCaps/>
        </w:rPr>
      </w:pPr>
    </w:p>
    <w:p w14:paraId="6B9C982E" w14:textId="77777777" w:rsidR="00A575EB" w:rsidRDefault="00A575EB" w:rsidP="00AB7101">
      <w:pPr>
        <w:spacing w:after="0"/>
        <w:rPr>
          <w:rFonts w:ascii="Times New Roman" w:hAnsi="Times New Roman" w:cs="Times New Roman"/>
          <w:b/>
        </w:rPr>
      </w:pPr>
      <w:r w:rsidRPr="00A575EB">
        <w:rPr>
          <w:rFonts w:ascii="Times New Roman" w:hAnsi="Times New Roman" w:cs="Times New Roman"/>
          <w:b/>
        </w:rPr>
        <w:t xml:space="preserve">Communication </w:t>
      </w:r>
    </w:p>
    <w:p w14:paraId="5DBD150F" w14:textId="77777777" w:rsidR="00BD3ED4" w:rsidRDefault="00A575EB" w:rsidP="00AB7101">
      <w:pPr>
        <w:spacing w:after="0"/>
        <w:rPr>
          <w:rFonts w:ascii="Times New Roman" w:hAnsi="Times New Roman" w:cs="Times New Roman"/>
          <w:bCs/>
        </w:rPr>
      </w:pPr>
      <w:r w:rsidRPr="00A575EB">
        <w:rPr>
          <w:rFonts w:ascii="Times New Roman" w:hAnsi="Times New Roman" w:cs="Times New Roman"/>
          <w:bCs/>
        </w:rPr>
        <w:t xml:space="preserve">Statements in this section acknowledge that audiologists and speech-language pathologists must communicate in a way that is understood by their clients/patients and others. It is recognized that linguistic, paralinguistic, stylistic, and pragmatic variations are part of every culture, and accent, dialects, idiolects, and communication styles can differ from general American English expectations. Communication may occur in different modalities depending on the joint needs of involved parties and may be supported through various accommodations as deemed reasonable and appropriate to client/patient needs. Some examples of these accommodations include augmentative and alternative communication (AAC) devices, written displays, voice amplification, attendant-supported communication, oral translators, assistive listening devices, sign interpreters, and other non-verbal communication modes. </w:t>
      </w:r>
    </w:p>
    <w:p w14:paraId="0D8D9489" w14:textId="3F405568" w:rsidR="00BD3ED4" w:rsidRPr="00F33510" w:rsidRDefault="00A575EB" w:rsidP="00CC3028">
      <w:pPr>
        <w:pStyle w:val="ListParagraph"/>
        <w:numPr>
          <w:ilvl w:val="2"/>
          <w:numId w:val="20"/>
        </w:numPr>
        <w:spacing w:after="0"/>
        <w:ind w:left="720"/>
        <w:rPr>
          <w:rFonts w:ascii="Times New Roman" w:hAnsi="Times New Roman" w:cs="Times New Roman"/>
          <w:bCs/>
        </w:rPr>
      </w:pPr>
      <w:r w:rsidRPr="00F33510">
        <w:rPr>
          <w:rFonts w:ascii="Times New Roman" w:hAnsi="Times New Roman" w:cs="Times New Roman"/>
          <w:bCs/>
        </w:rPr>
        <w:t xml:space="preserve">Employ oral, written, auditory, and non-verbal communication at a level sufficient to meet academic and clinical </w:t>
      </w:r>
      <w:r w:rsidR="006735D7" w:rsidRPr="00F33510">
        <w:rPr>
          <w:rFonts w:ascii="Times New Roman" w:hAnsi="Times New Roman" w:cs="Times New Roman"/>
          <w:bCs/>
        </w:rPr>
        <w:t>competencies.</w:t>
      </w:r>
      <w:r w:rsidRPr="00F33510">
        <w:rPr>
          <w:rFonts w:ascii="Times New Roman" w:hAnsi="Times New Roman" w:cs="Times New Roman"/>
          <w:bCs/>
        </w:rPr>
        <w:t xml:space="preserve"> </w:t>
      </w:r>
    </w:p>
    <w:p w14:paraId="46738592" w14:textId="22194875" w:rsidR="00AB7101" w:rsidRPr="00F33510" w:rsidRDefault="00A575EB" w:rsidP="00CC3028">
      <w:pPr>
        <w:pStyle w:val="ListParagraph"/>
        <w:numPr>
          <w:ilvl w:val="2"/>
          <w:numId w:val="20"/>
        </w:numPr>
        <w:spacing w:after="0"/>
        <w:ind w:left="720"/>
        <w:rPr>
          <w:rFonts w:ascii="Times New Roman" w:hAnsi="Times New Roman" w:cs="Times New Roman"/>
          <w:bCs/>
        </w:rPr>
      </w:pPr>
      <w:r w:rsidRPr="00F33510">
        <w:rPr>
          <w:rFonts w:ascii="Times New Roman" w:hAnsi="Times New Roman" w:cs="Times New Roman"/>
          <w:bCs/>
        </w:rPr>
        <w:t>Adapt communication style to effectively interact with colleagues, clients, patients, caregivers, and invested parties of diverse backgrounds in various modes such as in person, over the phone, and in electronic format</w:t>
      </w:r>
      <w:r w:rsidR="006735D7">
        <w:rPr>
          <w:rFonts w:ascii="Times New Roman" w:hAnsi="Times New Roman" w:cs="Times New Roman"/>
          <w:bCs/>
        </w:rPr>
        <w:t>.</w:t>
      </w:r>
    </w:p>
    <w:p w14:paraId="65B262AB" w14:textId="77777777" w:rsidR="00A575EB" w:rsidRDefault="00A575EB" w:rsidP="00AB7101">
      <w:pPr>
        <w:spacing w:after="0"/>
        <w:rPr>
          <w:rFonts w:ascii="Times New Roman" w:hAnsi="Times New Roman" w:cs="Times New Roman"/>
          <w:b/>
        </w:rPr>
      </w:pPr>
    </w:p>
    <w:p w14:paraId="637D93BF" w14:textId="77777777" w:rsidR="00125E5E" w:rsidRDefault="00125E5E" w:rsidP="00AB7101">
      <w:pPr>
        <w:spacing w:after="0"/>
        <w:rPr>
          <w:rFonts w:ascii="Times New Roman" w:hAnsi="Times New Roman" w:cs="Times New Roman"/>
          <w:b/>
        </w:rPr>
      </w:pPr>
      <w:r w:rsidRPr="00125E5E">
        <w:rPr>
          <w:rFonts w:ascii="Times New Roman" w:hAnsi="Times New Roman" w:cs="Times New Roman"/>
          <w:b/>
        </w:rPr>
        <w:t xml:space="preserve">Motor </w:t>
      </w:r>
    </w:p>
    <w:p w14:paraId="521F0752" w14:textId="77777777" w:rsidR="00543757" w:rsidRDefault="00125E5E" w:rsidP="00AB7101">
      <w:pPr>
        <w:spacing w:after="0"/>
        <w:rPr>
          <w:rFonts w:ascii="Times New Roman" w:hAnsi="Times New Roman" w:cs="Times New Roman"/>
          <w:bCs/>
        </w:rPr>
      </w:pPr>
      <w:r w:rsidRPr="00125E5E">
        <w:rPr>
          <w:rFonts w:ascii="Times New Roman" w:hAnsi="Times New Roman" w:cs="Times New Roman"/>
          <w:bCs/>
        </w:rPr>
        <w:t>Statements in this section acknowledge that clinical practice by audiologists and speech</w:t>
      </w:r>
      <w:r>
        <w:rPr>
          <w:rFonts w:ascii="Times New Roman" w:hAnsi="Times New Roman" w:cs="Times New Roman"/>
          <w:bCs/>
        </w:rPr>
        <w:t>-</w:t>
      </w:r>
      <w:r w:rsidRPr="00125E5E">
        <w:rPr>
          <w:rFonts w:ascii="Times New Roman" w:hAnsi="Times New Roman" w:cs="Times New Roman"/>
          <w:bCs/>
        </w:rPr>
        <w:t>language pathologists involves a variety of tasks that require manipulation of items and environments. It is recognized that this may be accomplished through a variety of means, including, but not limited to, independent motor movement, assistive technology, attendant support, or other accommodations</w:t>
      </w:r>
      <w:r w:rsidR="00543757">
        <w:rPr>
          <w:rFonts w:ascii="Times New Roman" w:hAnsi="Times New Roman" w:cs="Times New Roman"/>
          <w:bCs/>
        </w:rPr>
        <w:t xml:space="preserve"> or </w:t>
      </w:r>
      <w:r w:rsidRPr="00125E5E">
        <w:rPr>
          <w:rFonts w:ascii="Times New Roman" w:hAnsi="Times New Roman" w:cs="Times New Roman"/>
          <w:bCs/>
        </w:rPr>
        <w:t xml:space="preserve">modifications as deemed reasonable to offer and appropriate to client/patient needs. </w:t>
      </w:r>
    </w:p>
    <w:p w14:paraId="4B5638C5" w14:textId="71860A2D" w:rsidR="00543757" w:rsidRPr="006735D7" w:rsidRDefault="00125E5E" w:rsidP="00CC3028">
      <w:pPr>
        <w:pStyle w:val="ListParagraph"/>
        <w:numPr>
          <w:ilvl w:val="2"/>
          <w:numId w:val="22"/>
        </w:numPr>
        <w:spacing w:after="0"/>
        <w:ind w:left="720"/>
        <w:rPr>
          <w:rFonts w:ascii="Times New Roman" w:hAnsi="Times New Roman" w:cs="Times New Roman"/>
          <w:bCs/>
        </w:rPr>
      </w:pPr>
      <w:r w:rsidRPr="006735D7">
        <w:rPr>
          <w:rFonts w:ascii="Times New Roman" w:hAnsi="Times New Roman" w:cs="Times New Roman"/>
          <w:bCs/>
        </w:rPr>
        <w:t>Engage in physical activities at a level required to accurately implement classroom and clinical responsibilities (e.g., manipulating testing and therapeutic equipment and technology, client/patient equipment, and practice management technology) while retaining the integrity of the process</w:t>
      </w:r>
      <w:r w:rsidR="00C606F7">
        <w:rPr>
          <w:rFonts w:ascii="Times New Roman" w:hAnsi="Times New Roman" w:cs="Times New Roman"/>
          <w:bCs/>
        </w:rPr>
        <w:t>.</w:t>
      </w:r>
      <w:r w:rsidRPr="006735D7">
        <w:rPr>
          <w:rFonts w:ascii="Times New Roman" w:hAnsi="Times New Roman" w:cs="Times New Roman"/>
          <w:bCs/>
        </w:rPr>
        <w:t xml:space="preserve"> </w:t>
      </w:r>
    </w:p>
    <w:p w14:paraId="5BA6A6B4" w14:textId="3E415516" w:rsidR="00A575EB" w:rsidRPr="006735D7" w:rsidRDefault="00125E5E" w:rsidP="00CC3028">
      <w:pPr>
        <w:pStyle w:val="ListParagraph"/>
        <w:numPr>
          <w:ilvl w:val="2"/>
          <w:numId w:val="22"/>
        </w:numPr>
        <w:spacing w:after="0"/>
        <w:ind w:left="720"/>
        <w:rPr>
          <w:rFonts w:ascii="Times New Roman" w:hAnsi="Times New Roman" w:cs="Times New Roman"/>
          <w:bCs/>
        </w:rPr>
      </w:pPr>
      <w:r w:rsidRPr="006735D7">
        <w:rPr>
          <w:rFonts w:ascii="Times New Roman" w:hAnsi="Times New Roman" w:cs="Times New Roman"/>
          <w:bCs/>
        </w:rPr>
        <w:t>Respond in a manner that ensures the safety of clients and others</w:t>
      </w:r>
      <w:r w:rsidR="00C606F7">
        <w:rPr>
          <w:rFonts w:ascii="Times New Roman" w:hAnsi="Times New Roman" w:cs="Times New Roman"/>
          <w:bCs/>
        </w:rPr>
        <w:t>.</w:t>
      </w:r>
    </w:p>
    <w:p w14:paraId="5AD2B4DF" w14:textId="77777777" w:rsidR="00543757" w:rsidRDefault="00543757" w:rsidP="00AB7101">
      <w:pPr>
        <w:spacing w:after="0"/>
        <w:rPr>
          <w:rFonts w:ascii="Times New Roman" w:hAnsi="Times New Roman" w:cs="Times New Roman"/>
          <w:b/>
        </w:rPr>
      </w:pPr>
    </w:p>
    <w:p w14:paraId="2EA6CE79" w14:textId="77777777" w:rsidR="0035496F" w:rsidRDefault="0035496F" w:rsidP="00AB7101">
      <w:pPr>
        <w:spacing w:after="0"/>
        <w:rPr>
          <w:rFonts w:ascii="Times New Roman" w:hAnsi="Times New Roman" w:cs="Times New Roman"/>
          <w:b/>
        </w:rPr>
      </w:pPr>
      <w:r w:rsidRPr="0035496F">
        <w:rPr>
          <w:rFonts w:ascii="Times New Roman" w:hAnsi="Times New Roman" w:cs="Times New Roman"/>
          <w:b/>
        </w:rPr>
        <w:t xml:space="preserve">Sensory </w:t>
      </w:r>
    </w:p>
    <w:p w14:paraId="621E5E09" w14:textId="77777777" w:rsidR="00BA3D54" w:rsidRPr="00BA3D54" w:rsidRDefault="0035496F" w:rsidP="00AB7101">
      <w:pPr>
        <w:spacing w:after="0"/>
        <w:rPr>
          <w:rFonts w:ascii="Times New Roman" w:hAnsi="Times New Roman" w:cs="Times New Roman"/>
          <w:bCs/>
        </w:rPr>
      </w:pPr>
      <w:r w:rsidRPr="00BA3D54">
        <w:rPr>
          <w:rFonts w:ascii="Times New Roman" w:hAnsi="Times New Roman" w:cs="Times New Roman"/>
          <w:bCs/>
        </w:rPr>
        <w:t>Statements in this section acknowledge that audiologists and speech-language pathologists use auditory, visual, tactile, and olfactory information to guide clinical practice. It is recognized that such information may be accessed through a variety of means, including direct sensory perception and</w:t>
      </w:r>
      <w:r w:rsidR="00BA3D54" w:rsidRPr="00BA3D54">
        <w:rPr>
          <w:rFonts w:ascii="Times New Roman" w:hAnsi="Times New Roman" w:cs="Times New Roman"/>
          <w:bCs/>
        </w:rPr>
        <w:t>/</w:t>
      </w:r>
      <w:r w:rsidRPr="00BA3D54">
        <w:rPr>
          <w:rFonts w:ascii="Times New Roman" w:hAnsi="Times New Roman" w:cs="Times New Roman"/>
          <w:bCs/>
        </w:rPr>
        <w:t xml:space="preserve">or adaptive strategies. Some examples of these strategies include visual translation displays, text readers, assistive listening devices, and perceptual descriptions by clinical assistants. </w:t>
      </w:r>
    </w:p>
    <w:p w14:paraId="24DDB841" w14:textId="7212788B" w:rsidR="00BA3D54" w:rsidRPr="00BA3D54" w:rsidRDefault="0035496F" w:rsidP="00887414">
      <w:pPr>
        <w:pStyle w:val="ListParagraph"/>
        <w:numPr>
          <w:ilvl w:val="2"/>
          <w:numId w:val="24"/>
        </w:numPr>
        <w:spacing w:after="0"/>
        <w:ind w:left="720"/>
        <w:rPr>
          <w:rFonts w:ascii="Times New Roman" w:hAnsi="Times New Roman" w:cs="Times New Roman"/>
          <w:bCs/>
        </w:rPr>
      </w:pPr>
      <w:r w:rsidRPr="00BA3D54">
        <w:rPr>
          <w:rFonts w:ascii="Times New Roman" w:hAnsi="Times New Roman" w:cs="Times New Roman"/>
          <w:bCs/>
        </w:rPr>
        <w:t>Access sensory information to differentiate functional and disordered auditory, oral, written, and visual communication</w:t>
      </w:r>
      <w:r w:rsidR="00BA3D54">
        <w:rPr>
          <w:rFonts w:ascii="Times New Roman" w:hAnsi="Times New Roman" w:cs="Times New Roman"/>
          <w:bCs/>
        </w:rPr>
        <w:t>.</w:t>
      </w:r>
      <w:r w:rsidRPr="00BA3D54">
        <w:rPr>
          <w:rFonts w:ascii="Times New Roman" w:hAnsi="Times New Roman" w:cs="Times New Roman"/>
          <w:bCs/>
        </w:rPr>
        <w:t xml:space="preserve"> </w:t>
      </w:r>
    </w:p>
    <w:p w14:paraId="3731CC3F" w14:textId="49A750D3" w:rsidR="00BA3D54" w:rsidRPr="00BA3D54" w:rsidRDefault="0035496F" w:rsidP="00887414">
      <w:pPr>
        <w:pStyle w:val="ListParagraph"/>
        <w:numPr>
          <w:ilvl w:val="2"/>
          <w:numId w:val="24"/>
        </w:numPr>
        <w:spacing w:after="0"/>
        <w:ind w:left="720"/>
        <w:rPr>
          <w:rFonts w:ascii="Times New Roman" w:hAnsi="Times New Roman" w:cs="Times New Roman"/>
          <w:bCs/>
        </w:rPr>
      </w:pPr>
      <w:r w:rsidRPr="00BA3D54">
        <w:rPr>
          <w:rFonts w:ascii="Times New Roman" w:hAnsi="Times New Roman" w:cs="Times New Roman"/>
          <w:bCs/>
        </w:rPr>
        <w:t>Access sensory information to correctly differentiate anatomical structures and diagnostic imaging findings</w:t>
      </w:r>
      <w:r w:rsidR="00BA3D54">
        <w:rPr>
          <w:rFonts w:ascii="Times New Roman" w:hAnsi="Times New Roman" w:cs="Times New Roman"/>
          <w:bCs/>
        </w:rPr>
        <w:t>.</w:t>
      </w:r>
      <w:r w:rsidRPr="00BA3D54">
        <w:rPr>
          <w:rFonts w:ascii="Times New Roman" w:hAnsi="Times New Roman" w:cs="Times New Roman"/>
          <w:bCs/>
        </w:rPr>
        <w:t xml:space="preserve"> </w:t>
      </w:r>
    </w:p>
    <w:p w14:paraId="077AF5ED" w14:textId="32D490E2" w:rsidR="00543757" w:rsidRPr="00BA3D54" w:rsidRDefault="0035496F" w:rsidP="00887414">
      <w:pPr>
        <w:pStyle w:val="ListParagraph"/>
        <w:numPr>
          <w:ilvl w:val="2"/>
          <w:numId w:val="24"/>
        </w:numPr>
        <w:spacing w:after="0"/>
        <w:ind w:left="720"/>
        <w:rPr>
          <w:rFonts w:ascii="Times New Roman" w:hAnsi="Times New Roman" w:cs="Times New Roman"/>
          <w:bCs/>
        </w:rPr>
      </w:pPr>
      <w:r w:rsidRPr="00BA3D54">
        <w:rPr>
          <w:rFonts w:ascii="Times New Roman" w:hAnsi="Times New Roman" w:cs="Times New Roman"/>
          <w:bCs/>
        </w:rPr>
        <w:t>Access sensory information to correctly differentiate and discriminate text, numbers, tables, and graphs associated with diagnostic instruments and tests</w:t>
      </w:r>
      <w:r w:rsidR="00BA3D54">
        <w:rPr>
          <w:rFonts w:ascii="Times New Roman" w:hAnsi="Times New Roman" w:cs="Times New Roman"/>
          <w:bCs/>
        </w:rPr>
        <w:t>.</w:t>
      </w:r>
    </w:p>
    <w:p w14:paraId="15339177" w14:textId="77777777" w:rsidR="00543757" w:rsidRDefault="00543757" w:rsidP="00AB7101">
      <w:pPr>
        <w:spacing w:after="0"/>
        <w:rPr>
          <w:rFonts w:ascii="Times New Roman" w:hAnsi="Times New Roman" w:cs="Times New Roman"/>
          <w:bCs/>
        </w:rPr>
      </w:pPr>
    </w:p>
    <w:p w14:paraId="610E908F" w14:textId="77777777" w:rsidR="00BF4BFD" w:rsidRPr="00BF4BFD" w:rsidRDefault="00BF4BFD" w:rsidP="00AB7101">
      <w:pPr>
        <w:spacing w:after="0"/>
        <w:rPr>
          <w:rFonts w:ascii="Times New Roman" w:hAnsi="Times New Roman" w:cs="Times New Roman"/>
          <w:b/>
        </w:rPr>
      </w:pPr>
      <w:r w:rsidRPr="00BF4BFD">
        <w:rPr>
          <w:rFonts w:ascii="Times New Roman" w:hAnsi="Times New Roman" w:cs="Times New Roman"/>
          <w:b/>
        </w:rPr>
        <w:t xml:space="preserve">Intellectual/Cognitive </w:t>
      </w:r>
    </w:p>
    <w:p w14:paraId="41C848F4" w14:textId="77777777" w:rsidR="00615587" w:rsidRDefault="00BF4BFD" w:rsidP="00AB7101">
      <w:pPr>
        <w:spacing w:after="0"/>
        <w:rPr>
          <w:rFonts w:ascii="Times New Roman" w:hAnsi="Times New Roman" w:cs="Times New Roman"/>
          <w:bCs/>
        </w:rPr>
      </w:pPr>
      <w:r w:rsidRPr="00BF4BFD">
        <w:rPr>
          <w:rFonts w:ascii="Times New Roman" w:hAnsi="Times New Roman" w:cs="Times New Roman"/>
          <w:bCs/>
        </w:rPr>
        <w:t>Statements in this section acknowledge that audiologists and speech-language pathologists must engage in critical thinking, reasoning, and comprehension and retention of information required in clinical practice. It is recognized that such skills may be fostered through a variety of means, including assistive technology and/or accommodations/modifications as deemed reasonable and appropriate to client/patient needs.</w:t>
      </w:r>
    </w:p>
    <w:p w14:paraId="0BB62727" w14:textId="42ADAEFC" w:rsidR="00615587" w:rsidRPr="00887414" w:rsidRDefault="00BF4BFD" w:rsidP="00887414">
      <w:pPr>
        <w:pStyle w:val="ListParagraph"/>
        <w:numPr>
          <w:ilvl w:val="2"/>
          <w:numId w:val="26"/>
        </w:numPr>
        <w:spacing w:after="0"/>
        <w:ind w:left="720"/>
        <w:rPr>
          <w:rFonts w:ascii="Times New Roman" w:hAnsi="Times New Roman" w:cs="Times New Roman"/>
          <w:bCs/>
        </w:rPr>
      </w:pPr>
      <w:r w:rsidRPr="00887414">
        <w:rPr>
          <w:rFonts w:ascii="Times New Roman" w:hAnsi="Times New Roman" w:cs="Times New Roman"/>
          <w:bCs/>
        </w:rPr>
        <w:t>Retain, analyze, synthesize, evaluate, and apply auditory, written, and oral information at a level sufficient to meet curricular and clinical competencies</w:t>
      </w:r>
      <w:r w:rsidR="00887414">
        <w:rPr>
          <w:rFonts w:ascii="Times New Roman" w:hAnsi="Times New Roman" w:cs="Times New Roman"/>
          <w:bCs/>
        </w:rPr>
        <w:t>.</w:t>
      </w:r>
      <w:r w:rsidRPr="00887414">
        <w:rPr>
          <w:rFonts w:ascii="Times New Roman" w:hAnsi="Times New Roman" w:cs="Times New Roman"/>
          <w:bCs/>
        </w:rPr>
        <w:t xml:space="preserve"> </w:t>
      </w:r>
    </w:p>
    <w:p w14:paraId="78537E1A" w14:textId="1C1ED4BD" w:rsidR="00615587" w:rsidRPr="00887414" w:rsidRDefault="00BF4BFD" w:rsidP="00887414">
      <w:pPr>
        <w:pStyle w:val="ListParagraph"/>
        <w:numPr>
          <w:ilvl w:val="2"/>
          <w:numId w:val="26"/>
        </w:numPr>
        <w:spacing w:after="0"/>
        <w:ind w:left="720"/>
        <w:rPr>
          <w:rFonts w:ascii="Times New Roman" w:hAnsi="Times New Roman" w:cs="Times New Roman"/>
          <w:bCs/>
        </w:rPr>
      </w:pPr>
      <w:r w:rsidRPr="00887414">
        <w:rPr>
          <w:rFonts w:ascii="Times New Roman" w:hAnsi="Times New Roman" w:cs="Times New Roman"/>
          <w:bCs/>
        </w:rPr>
        <w:t>Employ informed critical thinking and ethical reasoning to formulate a differential diagnosis and create, implement, and adjust evaluation and treatment plans as appropriate for the client/patient's needs</w:t>
      </w:r>
      <w:r w:rsidR="00887414">
        <w:rPr>
          <w:rFonts w:ascii="Times New Roman" w:hAnsi="Times New Roman" w:cs="Times New Roman"/>
          <w:bCs/>
        </w:rPr>
        <w:t>.</w:t>
      </w:r>
      <w:r w:rsidRPr="00887414">
        <w:rPr>
          <w:rFonts w:ascii="Times New Roman" w:hAnsi="Times New Roman" w:cs="Times New Roman"/>
          <w:bCs/>
        </w:rPr>
        <w:t xml:space="preserve"> </w:t>
      </w:r>
    </w:p>
    <w:p w14:paraId="69563965" w14:textId="65D40C4F" w:rsidR="00887414" w:rsidRPr="00887414" w:rsidRDefault="00BF4BFD" w:rsidP="00887414">
      <w:pPr>
        <w:pStyle w:val="ListParagraph"/>
        <w:numPr>
          <w:ilvl w:val="2"/>
          <w:numId w:val="26"/>
        </w:numPr>
        <w:spacing w:after="0"/>
        <w:ind w:left="720"/>
        <w:rPr>
          <w:rFonts w:ascii="Times New Roman" w:hAnsi="Times New Roman" w:cs="Times New Roman"/>
          <w:bCs/>
        </w:rPr>
      </w:pPr>
      <w:r w:rsidRPr="00887414">
        <w:rPr>
          <w:rFonts w:ascii="Times New Roman" w:hAnsi="Times New Roman" w:cs="Times New Roman"/>
          <w:bCs/>
        </w:rPr>
        <w:t>Engage in ongoing self-reflection and evaluation of one's existing knowledge and skills</w:t>
      </w:r>
      <w:r w:rsidR="00887414">
        <w:rPr>
          <w:rFonts w:ascii="Times New Roman" w:hAnsi="Times New Roman" w:cs="Times New Roman"/>
          <w:bCs/>
        </w:rPr>
        <w:t>.</w:t>
      </w:r>
      <w:r w:rsidRPr="00887414">
        <w:rPr>
          <w:rFonts w:ascii="Times New Roman" w:hAnsi="Times New Roman" w:cs="Times New Roman"/>
          <w:bCs/>
        </w:rPr>
        <w:t xml:space="preserve"> </w:t>
      </w:r>
    </w:p>
    <w:p w14:paraId="04E3E2E3" w14:textId="12E90EA4" w:rsidR="0039266D" w:rsidRPr="00887414" w:rsidRDefault="00BF4BFD" w:rsidP="00887414">
      <w:pPr>
        <w:pStyle w:val="ListParagraph"/>
        <w:numPr>
          <w:ilvl w:val="2"/>
          <w:numId w:val="26"/>
        </w:numPr>
        <w:spacing w:after="0"/>
        <w:ind w:left="720"/>
        <w:rPr>
          <w:rFonts w:ascii="Times New Roman" w:hAnsi="Times New Roman" w:cs="Times New Roman"/>
          <w:bCs/>
        </w:rPr>
      </w:pPr>
      <w:r w:rsidRPr="00887414">
        <w:rPr>
          <w:rFonts w:ascii="Times New Roman" w:hAnsi="Times New Roman" w:cs="Times New Roman"/>
          <w:bCs/>
        </w:rPr>
        <w:t>Critically examine and apply evidence-based judgment in keeping with best practices for client/patient care</w:t>
      </w:r>
      <w:r w:rsidR="00887414">
        <w:rPr>
          <w:rFonts w:ascii="Times New Roman" w:hAnsi="Times New Roman" w:cs="Times New Roman"/>
          <w:bCs/>
        </w:rPr>
        <w:t>.</w:t>
      </w:r>
    </w:p>
    <w:p w14:paraId="0E909706" w14:textId="77777777" w:rsidR="00615587" w:rsidRDefault="00615587" w:rsidP="00AB7101">
      <w:pPr>
        <w:spacing w:after="0"/>
        <w:rPr>
          <w:rFonts w:ascii="Times New Roman" w:hAnsi="Times New Roman" w:cs="Times New Roman"/>
          <w:b/>
        </w:rPr>
      </w:pPr>
    </w:p>
    <w:p w14:paraId="387684CB" w14:textId="77777777" w:rsidR="004A6CC0" w:rsidRDefault="004A6CC0" w:rsidP="00AB7101">
      <w:pPr>
        <w:spacing w:after="0"/>
        <w:rPr>
          <w:rFonts w:ascii="Times New Roman" w:hAnsi="Times New Roman" w:cs="Times New Roman"/>
          <w:b/>
        </w:rPr>
      </w:pPr>
      <w:r w:rsidRPr="004A6CC0">
        <w:rPr>
          <w:rFonts w:ascii="Times New Roman" w:hAnsi="Times New Roman" w:cs="Times New Roman"/>
          <w:b/>
        </w:rPr>
        <w:t xml:space="preserve">Interpersonal </w:t>
      </w:r>
    </w:p>
    <w:p w14:paraId="079B0D62" w14:textId="77777777" w:rsidR="004E3616" w:rsidRDefault="004A6CC0" w:rsidP="00AB7101">
      <w:pPr>
        <w:spacing w:after="0"/>
        <w:rPr>
          <w:rFonts w:ascii="Times New Roman" w:hAnsi="Times New Roman" w:cs="Times New Roman"/>
          <w:bCs/>
        </w:rPr>
      </w:pPr>
      <w:r w:rsidRPr="004A6CC0">
        <w:rPr>
          <w:rFonts w:ascii="Times New Roman" w:hAnsi="Times New Roman" w:cs="Times New Roman"/>
          <w:bCs/>
        </w:rPr>
        <w:t xml:space="preserve">Statements in this section acknowledge that audiologists and speech-language pathologists must interact with a diverse community of individuals in a manner that is safe, ethical, and supportive. It is recognized that personal interaction styles may vary by individuals and </w:t>
      </w:r>
      <w:r w:rsidR="004E3616" w:rsidRPr="004A6CC0">
        <w:rPr>
          <w:rFonts w:ascii="Times New Roman" w:hAnsi="Times New Roman" w:cs="Times New Roman"/>
          <w:bCs/>
        </w:rPr>
        <w:t>culture</w:t>
      </w:r>
      <w:r w:rsidRPr="004A6CC0">
        <w:rPr>
          <w:rFonts w:ascii="Times New Roman" w:hAnsi="Times New Roman" w:cs="Times New Roman"/>
          <w:bCs/>
        </w:rPr>
        <w:t xml:space="preserve"> and that good clinical practice honors such diversity while meeting this obligation. </w:t>
      </w:r>
    </w:p>
    <w:p w14:paraId="27F9E93A" w14:textId="291D0757" w:rsidR="004E3616" w:rsidRPr="004E3616" w:rsidRDefault="004A6CC0" w:rsidP="004E3616">
      <w:pPr>
        <w:pStyle w:val="ListParagraph"/>
        <w:numPr>
          <w:ilvl w:val="2"/>
          <w:numId w:val="28"/>
        </w:numPr>
        <w:spacing w:after="0"/>
        <w:ind w:left="720"/>
        <w:rPr>
          <w:rFonts w:ascii="Times New Roman" w:hAnsi="Times New Roman" w:cs="Times New Roman"/>
          <w:bCs/>
        </w:rPr>
      </w:pPr>
      <w:r w:rsidRPr="004E3616">
        <w:rPr>
          <w:rFonts w:ascii="Times New Roman" w:hAnsi="Times New Roman" w:cs="Times New Roman"/>
          <w:bCs/>
        </w:rPr>
        <w:t xml:space="preserve">Display compassion, respect, and concern for others during all academic and clinical </w:t>
      </w:r>
      <w:r w:rsidR="004E3616" w:rsidRPr="004E3616">
        <w:rPr>
          <w:rFonts w:ascii="Times New Roman" w:hAnsi="Times New Roman" w:cs="Times New Roman"/>
          <w:bCs/>
        </w:rPr>
        <w:t>interactions.</w:t>
      </w:r>
      <w:r w:rsidRPr="004E3616">
        <w:rPr>
          <w:rFonts w:ascii="Times New Roman" w:hAnsi="Times New Roman" w:cs="Times New Roman"/>
          <w:bCs/>
        </w:rPr>
        <w:t xml:space="preserve"> </w:t>
      </w:r>
    </w:p>
    <w:p w14:paraId="5B18A4BA" w14:textId="59AF677A" w:rsidR="004E3616" w:rsidRPr="004E3616" w:rsidRDefault="004A6CC0" w:rsidP="004E3616">
      <w:pPr>
        <w:pStyle w:val="ListParagraph"/>
        <w:numPr>
          <w:ilvl w:val="2"/>
          <w:numId w:val="28"/>
        </w:numPr>
        <w:spacing w:after="0"/>
        <w:ind w:left="720"/>
        <w:rPr>
          <w:rFonts w:ascii="Times New Roman" w:hAnsi="Times New Roman" w:cs="Times New Roman"/>
          <w:bCs/>
        </w:rPr>
      </w:pPr>
      <w:r w:rsidRPr="004E3616">
        <w:rPr>
          <w:rFonts w:ascii="Times New Roman" w:hAnsi="Times New Roman" w:cs="Times New Roman"/>
          <w:bCs/>
        </w:rPr>
        <w:t>Adhere to all aspects of relevant professional codes of ethics, privacy, and information management policies</w:t>
      </w:r>
      <w:r w:rsidR="004E3616">
        <w:rPr>
          <w:rFonts w:ascii="Times New Roman" w:hAnsi="Times New Roman" w:cs="Times New Roman"/>
          <w:bCs/>
        </w:rPr>
        <w:t>.</w:t>
      </w:r>
      <w:r w:rsidRPr="004E3616">
        <w:rPr>
          <w:rFonts w:ascii="Times New Roman" w:hAnsi="Times New Roman" w:cs="Times New Roman"/>
          <w:bCs/>
        </w:rPr>
        <w:t xml:space="preserve"> </w:t>
      </w:r>
    </w:p>
    <w:p w14:paraId="4ACE4E36" w14:textId="522050F8" w:rsidR="00615587" w:rsidRDefault="004A6CC0" w:rsidP="004E3616">
      <w:pPr>
        <w:pStyle w:val="ListParagraph"/>
        <w:numPr>
          <w:ilvl w:val="2"/>
          <w:numId w:val="28"/>
        </w:numPr>
        <w:spacing w:after="0"/>
        <w:ind w:left="720"/>
        <w:rPr>
          <w:rFonts w:ascii="Times New Roman" w:hAnsi="Times New Roman" w:cs="Times New Roman"/>
          <w:bCs/>
        </w:rPr>
      </w:pPr>
      <w:r w:rsidRPr="004E3616">
        <w:rPr>
          <w:rFonts w:ascii="Times New Roman" w:hAnsi="Times New Roman" w:cs="Times New Roman"/>
          <w:bCs/>
        </w:rPr>
        <w:t xml:space="preserve">Take personal responsibility for maintaining physical and mental health at a level that ensures safe, respectful, and successful participation in didactic and clinical </w:t>
      </w:r>
      <w:r w:rsidR="004E3616" w:rsidRPr="004E3616">
        <w:rPr>
          <w:rFonts w:ascii="Times New Roman" w:hAnsi="Times New Roman" w:cs="Times New Roman"/>
          <w:bCs/>
        </w:rPr>
        <w:t>activities.</w:t>
      </w:r>
    </w:p>
    <w:p w14:paraId="4046A188" w14:textId="77777777" w:rsidR="001F17B9" w:rsidRPr="004E3616" w:rsidRDefault="001F17B9" w:rsidP="001F17B9">
      <w:pPr>
        <w:pStyle w:val="ListParagraph"/>
        <w:spacing w:after="0"/>
        <w:rPr>
          <w:rFonts w:ascii="Times New Roman" w:hAnsi="Times New Roman" w:cs="Times New Roman"/>
          <w:bCs/>
        </w:rPr>
      </w:pPr>
    </w:p>
    <w:p w14:paraId="226F8136" w14:textId="77777777" w:rsidR="001F17B9" w:rsidRPr="001F17B9" w:rsidRDefault="001F17B9" w:rsidP="001F17B9">
      <w:pPr>
        <w:spacing w:after="0"/>
        <w:rPr>
          <w:rFonts w:ascii="Times New Roman" w:hAnsi="Times New Roman" w:cs="Times New Roman"/>
          <w:b/>
          <w:bCs/>
        </w:rPr>
      </w:pPr>
      <w:r w:rsidRPr="001F17B9">
        <w:rPr>
          <w:rFonts w:ascii="Times New Roman" w:hAnsi="Times New Roman" w:cs="Times New Roman"/>
          <w:b/>
          <w:bCs/>
        </w:rPr>
        <w:t xml:space="preserve">Cultural Responsiveness </w:t>
      </w:r>
    </w:p>
    <w:p w14:paraId="0C683A4D" w14:textId="77777777" w:rsidR="001F17B9" w:rsidRDefault="001F17B9" w:rsidP="001F17B9">
      <w:pPr>
        <w:spacing w:after="0"/>
        <w:rPr>
          <w:rFonts w:ascii="Times New Roman" w:hAnsi="Times New Roman" w:cs="Times New Roman"/>
        </w:rPr>
      </w:pPr>
      <w:r w:rsidRPr="001F17B9">
        <w:rPr>
          <w:rFonts w:ascii="Times New Roman" w:hAnsi="Times New Roman" w:cs="Times New Roman"/>
        </w:rPr>
        <w:t xml:space="preserve">Statements in this section acknowledge that audiologists and speech-language pathologists have an obligation to practice in a manner responsive to individuals from different cultures, linguistic communities, social identities, beliefs, values, and worldviews. This includes people representing a variety of abilities, ages, cultures, dialects, disabilities, ethnicities, genders, gender identities or expressions, languages, national/regional origins, races, religions, sexes, sexual orientations, socioeconomic statuses, and lived experiences. </w:t>
      </w:r>
    </w:p>
    <w:p w14:paraId="014E8FB7" w14:textId="51FD2F53" w:rsidR="001F17B9" w:rsidRPr="001F17B9" w:rsidRDefault="001F17B9" w:rsidP="001F17B9">
      <w:pPr>
        <w:pStyle w:val="ListParagraph"/>
        <w:numPr>
          <w:ilvl w:val="2"/>
          <w:numId w:val="30"/>
        </w:numPr>
        <w:spacing w:after="0"/>
        <w:ind w:left="810"/>
        <w:rPr>
          <w:rFonts w:ascii="Times New Roman" w:hAnsi="Times New Roman" w:cs="Times New Roman"/>
        </w:rPr>
      </w:pPr>
      <w:r w:rsidRPr="001F17B9">
        <w:rPr>
          <w:rFonts w:ascii="Times New Roman" w:hAnsi="Times New Roman" w:cs="Times New Roman"/>
        </w:rPr>
        <w:t xml:space="preserve">Engage in ongoing learning about cultures and belief systems different from one's own and the impacts of these on healthcare and educational disparities to foster effective provision of services. </w:t>
      </w:r>
    </w:p>
    <w:p w14:paraId="25997C53" w14:textId="4D3FE13A" w:rsidR="00232220" w:rsidRPr="001F17B9" w:rsidRDefault="001F17B9" w:rsidP="001F17B9">
      <w:pPr>
        <w:pStyle w:val="ListParagraph"/>
        <w:numPr>
          <w:ilvl w:val="2"/>
          <w:numId w:val="30"/>
        </w:numPr>
        <w:ind w:left="810"/>
        <w:rPr>
          <w:rFonts w:ascii="Times New Roman" w:hAnsi="Times New Roman" w:cs="Times New Roman"/>
        </w:rPr>
      </w:pPr>
      <w:r w:rsidRPr="001F17B9">
        <w:rPr>
          <w:rFonts w:ascii="Times New Roman" w:hAnsi="Times New Roman" w:cs="Times New Roman"/>
        </w:rPr>
        <w:t>Demonstrate the application of culturally responsive evidence-based decisions to guide clinical practice</w:t>
      </w:r>
      <w:r>
        <w:rPr>
          <w:rFonts w:ascii="Times New Roman" w:hAnsi="Times New Roman" w:cs="Times New Roman"/>
        </w:rPr>
        <w:t>.</w:t>
      </w:r>
    </w:p>
    <w:p w14:paraId="675E28A4" w14:textId="4D132826" w:rsidR="001A315E" w:rsidRPr="001A315E" w:rsidRDefault="001A315E" w:rsidP="001A315E">
      <w:pPr>
        <w:spacing w:after="0" w:line="240" w:lineRule="auto"/>
        <w:jc w:val="center"/>
        <w:rPr>
          <w:rFonts w:ascii="Times New Roman" w:hAnsi="Times New Roman" w:cs="Times New Roman"/>
          <w:b/>
        </w:rPr>
      </w:pPr>
      <w:r w:rsidRPr="001A315E">
        <w:rPr>
          <w:rFonts w:ascii="Times New Roman" w:hAnsi="Times New Roman" w:cs="Times New Roman"/>
          <w:b/>
        </w:rPr>
        <w:t xml:space="preserve">Procedures for </w:t>
      </w:r>
      <w:r w:rsidR="001F17B9">
        <w:rPr>
          <w:rFonts w:ascii="Times New Roman" w:hAnsi="Times New Roman" w:cs="Times New Roman"/>
          <w:b/>
        </w:rPr>
        <w:t>Core</w:t>
      </w:r>
      <w:r w:rsidRPr="001A315E">
        <w:rPr>
          <w:rFonts w:ascii="Times New Roman" w:hAnsi="Times New Roman" w:cs="Times New Roman"/>
          <w:b/>
        </w:rPr>
        <w:t xml:space="preserve"> Functions</w:t>
      </w:r>
    </w:p>
    <w:p w14:paraId="2249F9B1" w14:textId="77777777" w:rsidR="001A315E" w:rsidRPr="001A315E" w:rsidRDefault="001A315E" w:rsidP="001A315E">
      <w:pPr>
        <w:spacing w:after="0" w:line="240" w:lineRule="auto"/>
        <w:rPr>
          <w:rFonts w:ascii="Times New Roman" w:hAnsi="Times New Roman" w:cs="Times New Roman"/>
          <w:b/>
        </w:rPr>
      </w:pPr>
    </w:p>
    <w:p w14:paraId="0AFCB42D" w14:textId="77777777" w:rsidR="001A315E" w:rsidRPr="001A315E" w:rsidRDefault="001A315E" w:rsidP="001A315E">
      <w:pPr>
        <w:spacing w:after="0" w:line="240" w:lineRule="auto"/>
        <w:rPr>
          <w:rFonts w:ascii="Times New Roman" w:hAnsi="Times New Roman" w:cs="Times New Roman"/>
          <w:b/>
        </w:rPr>
      </w:pPr>
      <w:r w:rsidRPr="001A315E">
        <w:rPr>
          <w:rFonts w:ascii="Times New Roman" w:hAnsi="Times New Roman" w:cs="Times New Roman"/>
          <w:b/>
        </w:rPr>
        <w:t>Dissemination:</w:t>
      </w:r>
    </w:p>
    <w:p w14:paraId="1B98D0A8" w14:textId="3FBD7A2C" w:rsidR="001A315E" w:rsidRPr="001A315E" w:rsidRDefault="001A315E" w:rsidP="00A30D6E">
      <w:pPr>
        <w:numPr>
          <w:ilvl w:val="0"/>
          <w:numId w:val="2"/>
        </w:numPr>
        <w:spacing w:after="0" w:line="240" w:lineRule="auto"/>
        <w:rPr>
          <w:rFonts w:ascii="Times New Roman" w:hAnsi="Times New Roman" w:cs="Times New Roman"/>
        </w:rPr>
      </w:pPr>
      <w:r w:rsidRPr="001A315E">
        <w:rPr>
          <w:rFonts w:ascii="Times New Roman" w:hAnsi="Times New Roman" w:cs="Times New Roman"/>
        </w:rPr>
        <w:t xml:space="preserve">The </w:t>
      </w:r>
      <w:r w:rsidR="006904A8">
        <w:rPr>
          <w:rFonts w:ascii="Times New Roman" w:hAnsi="Times New Roman" w:cs="Times New Roman"/>
        </w:rPr>
        <w:t>Core</w:t>
      </w:r>
      <w:r w:rsidRPr="001A315E">
        <w:rPr>
          <w:rFonts w:ascii="Times New Roman" w:hAnsi="Times New Roman" w:cs="Times New Roman"/>
        </w:rPr>
        <w:t xml:space="preserve"> Functions for the CDS department will be </w:t>
      </w:r>
      <w:r w:rsidR="00540229">
        <w:rPr>
          <w:rFonts w:ascii="Times New Roman" w:hAnsi="Times New Roman" w:cs="Times New Roman"/>
        </w:rPr>
        <w:t>provided and discussed during orientation. S</w:t>
      </w:r>
      <w:r w:rsidRPr="001A315E">
        <w:rPr>
          <w:rFonts w:ascii="Times New Roman" w:hAnsi="Times New Roman" w:cs="Times New Roman"/>
        </w:rPr>
        <w:t xml:space="preserve">tudents </w:t>
      </w:r>
      <w:r w:rsidR="00540229">
        <w:rPr>
          <w:rFonts w:ascii="Times New Roman" w:hAnsi="Times New Roman" w:cs="Times New Roman"/>
        </w:rPr>
        <w:t xml:space="preserve">will return a signed form stating they </w:t>
      </w:r>
      <w:r w:rsidRPr="001A315E">
        <w:rPr>
          <w:rFonts w:ascii="Times New Roman" w:hAnsi="Times New Roman" w:cs="Times New Roman"/>
        </w:rPr>
        <w:t xml:space="preserve">have received the </w:t>
      </w:r>
      <w:r w:rsidR="00D1168E">
        <w:rPr>
          <w:rFonts w:ascii="Times New Roman" w:hAnsi="Times New Roman" w:cs="Times New Roman"/>
        </w:rPr>
        <w:t xml:space="preserve">Core </w:t>
      </w:r>
      <w:r w:rsidRPr="001A315E">
        <w:rPr>
          <w:rFonts w:ascii="Times New Roman" w:hAnsi="Times New Roman" w:cs="Times New Roman"/>
        </w:rPr>
        <w:t>Functions.</w:t>
      </w:r>
    </w:p>
    <w:p w14:paraId="50897A3F" w14:textId="54E46B90" w:rsidR="001A315E" w:rsidRPr="001A315E" w:rsidRDefault="001A315E" w:rsidP="00A30D6E">
      <w:pPr>
        <w:numPr>
          <w:ilvl w:val="0"/>
          <w:numId w:val="2"/>
        </w:numPr>
        <w:spacing w:after="0" w:line="240" w:lineRule="auto"/>
        <w:rPr>
          <w:rFonts w:ascii="Times New Roman" w:hAnsi="Times New Roman" w:cs="Times New Roman"/>
        </w:rPr>
      </w:pPr>
      <w:r w:rsidRPr="001A315E">
        <w:rPr>
          <w:rFonts w:ascii="Times New Roman" w:hAnsi="Times New Roman" w:cs="Times New Roman"/>
        </w:rPr>
        <w:t>Gr</w:t>
      </w:r>
      <w:r w:rsidR="00F916F5">
        <w:rPr>
          <w:rFonts w:ascii="Times New Roman" w:hAnsi="Times New Roman" w:cs="Times New Roman"/>
        </w:rPr>
        <w:t xml:space="preserve">aduate students </w:t>
      </w:r>
      <w:r w:rsidR="00567184">
        <w:rPr>
          <w:rFonts w:ascii="Times New Roman" w:hAnsi="Times New Roman" w:cs="Times New Roman"/>
        </w:rPr>
        <w:t xml:space="preserve">also review and discuss </w:t>
      </w:r>
      <w:r w:rsidRPr="001A315E">
        <w:rPr>
          <w:rFonts w:ascii="Times New Roman" w:hAnsi="Times New Roman" w:cs="Times New Roman"/>
        </w:rPr>
        <w:t xml:space="preserve">the </w:t>
      </w:r>
      <w:r w:rsidR="00E3182A">
        <w:rPr>
          <w:rFonts w:ascii="Times New Roman" w:hAnsi="Times New Roman" w:cs="Times New Roman"/>
        </w:rPr>
        <w:t>Core</w:t>
      </w:r>
      <w:r w:rsidR="00F916F5">
        <w:rPr>
          <w:rFonts w:ascii="Times New Roman" w:hAnsi="Times New Roman" w:cs="Times New Roman"/>
        </w:rPr>
        <w:t xml:space="preserve"> Functions in CDS 590</w:t>
      </w:r>
      <w:r w:rsidR="00D1168E">
        <w:rPr>
          <w:rFonts w:ascii="Times New Roman" w:hAnsi="Times New Roman" w:cs="Times New Roman"/>
        </w:rPr>
        <w:t>5</w:t>
      </w:r>
      <w:r w:rsidR="00F916F5">
        <w:rPr>
          <w:rFonts w:ascii="Times New Roman" w:hAnsi="Times New Roman" w:cs="Times New Roman"/>
        </w:rPr>
        <w:t xml:space="preserve"> during their first summer of coursework</w:t>
      </w:r>
      <w:r w:rsidRPr="001A315E">
        <w:rPr>
          <w:rFonts w:ascii="Times New Roman" w:hAnsi="Times New Roman" w:cs="Times New Roman"/>
        </w:rPr>
        <w:t>.</w:t>
      </w:r>
    </w:p>
    <w:p w14:paraId="4523AC16" w14:textId="77777777" w:rsidR="001A315E" w:rsidRPr="001A315E" w:rsidRDefault="001A315E" w:rsidP="001A315E">
      <w:pPr>
        <w:spacing w:after="0" w:line="240" w:lineRule="auto"/>
        <w:ind w:left="360"/>
        <w:rPr>
          <w:rFonts w:ascii="Times New Roman" w:hAnsi="Times New Roman" w:cs="Times New Roman"/>
        </w:rPr>
      </w:pPr>
    </w:p>
    <w:p w14:paraId="048DA2BC" w14:textId="6EFFF9DF" w:rsidR="001A315E" w:rsidRPr="001A315E" w:rsidRDefault="001A315E" w:rsidP="001A315E">
      <w:pPr>
        <w:spacing w:after="0" w:line="240" w:lineRule="auto"/>
        <w:rPr>
          <w:rFonts w:ascii="Times New Roman" w:hAnsi="Times New Roman" w:cs="Times New Roman"/>
          <w:b/>
        </w:rPr>
      </w:pPr>
      <w:r w:rsidRPr="001A315E">
        <w:rPr>
          <w:rFonts w:ascii="Times New Roman" w:hAnsi="Times New Roman" w:cs="Times New Roman"/>
          <w:b/>
        </w:rPr>
        <w:t>Procedure when student does not meet a</w:t>
      </w:r>
      <w:r w:rsidR="005F64C3">
        <w:rPr>
          <w:rFonts w:ascii="Times New Roman" w:hAnsi="Times New Roman" w:cs="Times New Roman"/>
          <w:b/>
        </w:rPr>
        <w:t xml:space="preserve"> core</w:t>
      </w:r>
      <w:r w:rsidRPr="001A315E">
        <w:rPr>
          <w:rFonts w:ascii="Times New Roman" w:hAnsi="Times New Roman" w:cs="Times New Roman"/>
          <w:b/>
        </w:rPr>
        <w:t xml:space="preserve"> function:</w:t>
      </w:r>
    </w:p>
    <w:p w14:paraId="48A8B880" w14:textId="4F199479" w:rsidR="001A315E" w:rsidRPr="001A315E" w:rsidRDefault="001A315E" w:rsidP="00A30D6E">
      <w:pPr>
        <w:numPr>
          <w:ilvl w:val="0"/>
          <w:numId w:val="3"/>
        </w:numPr>
        <w:spacing w:after="0" w:line="240" w:lineRule="auto"/>
        <w:rPr>
          <w:rFonts w:ascii="Times New Roman" w:hAnsi="Times New Roman" w:cs="Times New Roman"/>
          <w:b/>
        </w:rPr>
      </w:pPr>
      <w:r w:rsidRPr="001A315E">
        <w:rPr>
          <w:rFonts w:ascii="Times New Roman" w:hAnsi="Times New Roman" w:cs="Times New Roman"/>
        </w:rPr>
        <w:t>Instructor or clinical supervisor identifies student as not meeting a</w:t>
      </w:r>
      <w:r w:rsidR="005F64C3">
        <w:rPr>
          <w:rFonts w:ascii="Times New Roman" w:hAnsi="Times New Roman" w:cs="Times New Roman"/>
        </w:rPr>
        <w:t xml:space="preserve"> core</w:t>
      </w:r>
      <w:r w:rsidRPr="001A315E">
        <w:rPr>
          <w:rFonts w:ascii="Times New Roman" w:hAnsi="Times New Roman" w:cs="Times New Roman"/>
        </w:rPr>
        <w:t xml:space="preserve"> function.</w:t>
      </w:r>
    </w:p>
    <w:p w14:paraId="0BBAD4CE" w14:textId="77777777" w:rsidR="001A315E" w:rsidRPr="001A315E" w:rsidRDefault="001A315E" w:rsidP="00A30D6E">
      <w:pPr>
        <w:numPr>
          <w:ilvl w:val="0"/>
          <w:numId w:val="3"/>
        </w:numPr>
        <w:spacing w:after="0" w:line="240" w:lineRule="auto"/>
        <w:rPr>
          <w:rFonts w:ascii="Times New Roman" w:hAnsi="Times New Roman" w:cs="Times New Roman"/>
          <w:b/>
        </w:rPr>
      </w:pPr>
      <w:r w:rsidRPr="001A315E">
        <w:rPr>
          <w:rFonts w:ascii="Times New Roman" w:hAnsi="Times New Roman" w:cs="Times New Roman"/>
        </w:rPr>
        <w:t>Instructor/clinical supervisor alerts student’s advisor and department chair (if identified in academic setting)</w:t>
      </w:r>
      <w:r w:rsidRPr="001A315E">
        <w:rPr>
          <w:rFonts w:ascii="Times New Roman" w:hAnsi="Times New Roman" w:cs="Times New Roman"/>
          <w:b/>
        </w:rPr>
        <w:t xml:space="preserve"> </w:t>
      </w:r>
      <w:r w:rsidRPr="001A315E">
        <w:rPr>
          <w:rFonts w:ascii="Times New Roman" w:hAnsi="Times New Roman" w:cs="Times New Roman"/>
        </w:rPr>
        <w:t>or clinic director (if identified as a part of clinical practicum).</w:t>
      </w:r>
    </w:p>
    <w:p w14:paraId="19828F32" w14:textId="31F339E3" w:rsidR="001A315E" w:rsidRPr="001A315E" w:rsidRDefault="009630D5" w:rsidP="00A30D6E">
      <w:pPr>
        <w:numPr>
          <w:ilvl w:val="0"/>
          <w:numId w:val="3"/>
        </w:numPr>
        <w:spacing w:after="0" w:line="240" w:lineRule="auto"/>
        <w:rPr>
          <w:rFonts w:ascii="Times New Roman" w:hAnsi="Times New Roman" w:cs="Times New Roman"/>
          <w:b/>
        </w:rPr>
      </w:pPr>
      <w:r>
        <w:rPr>
          <w:rFonts w:ascii="Times New Roman" w:hAnsi="Times New Roman" w:cs="Times New Roman"/>
        </w:rPr>
        <w:t>A c</w:t>
      </w:r>
      <w:r w:rsidR="001A315E" w:rsidRPr="001A315E">
        <w:rPr>
          <w:rFonts w:ascii="Times New Roman" w:hAnsi="Times New Roman" w:cs="Times New Roman"/>
        </w:rPr>
        <w:t>onference will be held with instructor/clinical supervisor, department chair/clinic director, and student’s advisor to review concern with student and determine recommended course of action.</w:t>
      </w:r>
    </w:p>
    <w:p w14:paraId="40BC3905" w14:textId="27EC37AD" w:rsidR="001A315E" w:rsidRPr="001A2B7F" w:rsidRDefault="001A315E" w:rsidP="00A30D6E">
      <w:pPr>
        <w:numPr>
          <w:ilvl w:val="0"/>
          <w:numId w:val="3"/>
        </w:numPr>
        <w:spacing w:after="0" w:line="240" w:lineRule="auto"/>
        <w:rPr>
          <w:rFonts w:ascii="Times New Roman" w:hAnsi="Times New Roman" w:cs="Times New Roman"/>
          <w:b/>
        </w:rPr>
      </w:pPr>
      <w:r w:rsidRPr="001A2B7F">
        <w:rPr>
          <w:rFonts w:ascii="Times New Roman" w:hAnsi="Times New Roman" w:cs="Times New Roman"/>
        </w:rPr>
        <w:t xml:space="preserve">Documentation of the conference and recommended course of action will be placed in </w:t>
      </w:r>
      <w:r w:rsidR="000F76B1" w:rsidRPr="001A2B7F">
        <w:rPr>
          <w:rFonts w:ascii="Times New Roman" w:hAnsi="Times New Roman" w:cs="Times New Roman"/>
        </w:rPr>
        <w:t>the student’s</w:t>
      </w:r>
      <w:r w:rsidRPr="001A2B7F">
        <w:rPr>
          <w:rFonts w:ascii="Times New Roman" w:hAnsi="Times New Roman" w:cs="Times New Roman"/>
        </w:rPr>
        <w:t xml:space="preserve"> file.</w:t>
      </w:r>
      <w:r w:rsidR="00F4095D" w:rsidRPr="001A2B7F">
        <w:rPr>
          <w:rFonts w:ascii="Times New Roman" w:hAnsi="Times New Roman" w:cs="Times New Roman"/>
        </w:rPr>
        <w:t xml:space="preserve"> Recommended courses of action may include</w:t>
      </w:r>
      <w:r w:rsidR="006A45D9" w:rsidRPr="001A2B7F">
        <w:rPr>
          <w:rFonts w:ascii="Times New Roman" w:hAnsi="Times New Roman" w:cs="Times New Roman"/>
        </w:rPr>
        <w:t xml:space="preserve"> remediation</w:t>
      </w:r>
      <w:r w:rsidR="00C311AF">
        <w:rPr>
          <w:rFonts w:ascii="Times New Roman" w:hAnsi="Times New Roman" w:cs="Times New Roman"/>
        </w:rPr>
        <w:t>, termination of clinical practicum</w:t>
      </w:r>
      <w:r w:rsidR="00760504">
        <w:rPr>
          <w:rFonts w:ascii="Times New Roman" w:hAnsi="Times New Roman" w:cs="Times New Roman"/>
        </w:rPr>
        <w:t>,</w:t>
      </w:r>
      <w:r w:rsidR="006A45D9" w:rsidRPr="001A2B7F">
        <w:rPr>
          <w:rFonts w:ascii="Times New Roman" w:hAnsi="Times New Roman" w:cs="Times New Roman"/>
        </w:rPr>
        <w:t xml:space="preserve"> and/or dismissal from program. </w:t>
      </w:r>
    </w:p>
    <w:p w14:paraId="48BB408A" w14:textId="7604BBC3" w:rsidR="000F3A06" w:rsidRDefault="000F3A06" w:rsidP="000F3A06">
      <w:pPr>
        <w:pStyle w:val="Heading2"/>
        <w:rPr>
          <w:lang w:val="en"/>
        </w:rPr>
      </w:pPr>
      <w:bookmarkStart w:id="15" w:name="_Toc10983312"/>
      <w:r>
        <w:rPr>
          <w:lang w:val="en"/>
        </w:rPr>
        <w:t xml:space="preserve">Assistance and </w:t>
      </w:r>
      <w:bookmarkEnd w:id="15"/>
      <w:r w:rsidR="00427229">
        <w:rPr>
          <w:lang w:val="en"/>
        </w:rPr>
        <w:t>Accommodations</w:t>
      </w:r>
    </w:p>
    <w:p w14:paraId="52A7D6E2" w14:textId="02F0F796" w:rsidR="000F3A06" w:rsidRDefault="000F3A06" w:rsidP="000F3A06">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CDS faculty have an “open-door” </w:t>
      </w:r>
      <w:r w:rsidR="00492DD7">
        <w:rPr>
          <w:rFonts w:ascii="Times New Roman" w:hAnsi="Times New Roman" w:cs="Times New Roman"/>
          <w:bCs/>
          <w:color w:val="000000"/>
        </w:rPr>
        <w:t>policy,</w:t>
      </w:r>
      <w:r>
        <w:rPr>
          <w:rFonts w:ascii="Times New Roman" w:hAnsi="Times New Roman" w:cs="Times New Roman"/>
          <w:bCs/>
          <w:color w:val="000000"/>
        </w:rPr>
        <w:t xml:space="preserve"> and our </w:t>
      </w:r>
      <w:r w:rsidR="00844919">
        <w:rPr>
          <w:rFonts w:ascii="Times New Roman" w:hAnsi="Times New Roman" w:cs="Times New Roman"/>
          <w:bCs/>
          <w:color w:val="000000"/>
        </w:rPr>
        <w:t>priority</w:t>
      </w:r>
      <w:r>
        <w:rPr>
          <w:rFonts w:ascii="Times New Roman" w:hAnsi="Times New Roman" w:cs="Times New Roman"/>
          <w:bCs/>
          <w:color w:val="000000"/>
        </w:rPr>
        <w:t xml:space="preserve"> is providing you with excellent course and clinical instruction. All faculty have regular office hours but also have their schedules posted outside their doors so you can see other times they are likely available. Faculty are happy to meet with you to answer your questions and provide guidance. Please don’t hesitate to ask questions in class and in supervisory meetings and seek out assistance when you need it.</w:t>
      </w:r>
    </w:p>
    <w:p w14:paraId="0BEB7366" w14:textId="77777777" w:rsidR="000F3A06" w:rsidRDefault="000F3A06" w:rsidP="000F3A06">
      <w:pPr>
        <w:autoSpaceDE w:val="0"/>
        <w:autoSpaceDN w:val="0"/>
        <w:adjustRightInd w:val="0"/>
        <w:spacing w:after="0" w:line="240" w:lineRule="auto"/>
        <w:rPr>
          <w:rFonts w:ascii="Times New Roman" w:hAnsi="Times New Roman" w:cs="Times New Roman"/>
          <w:bCs/>
          <w:color w:val="000000"/>
        </w:rPr>
      </w:pPr>
    </w:p>
    <w:p w14:paraId="62B6B49E" w14:textId="6D380130" w:rsidR="000F3A06" w:rsidRPr="000C1671" w:rsidRDefault="000F3A06" w:rsidP="000F3A06">
      <w:pPr>
        <w:autoSpaceDE w:val="0"/>
        <w:autoSpaceDN w:val="0"/>
        <w:adjustRightInd w:val="0"/>
        <w:spacing w:after="0" w:line="240" w:lineRule="auto"/>
        <w:rPr>
          <w:rFonts w:ascii="Times New Roman" w:hAnsi="Times New Roman" w:cs="Times New Roman"/>
          <w:bCs/>
          <w:color w:val="000000"/>
        </w:rPr>
      </w:pPr>
      <w:r w:rsidRPr="000C1671">
        <w:rPr>
          <w:rFonts w:ascii="Times New Roman" w:hAnsi="Times New Roman" w:cs="Times New Roman"/>
          <w:b/>
          <w:bCs/>
          <w:color w:val="000000"/>
        </w:rPr>
        <w:t>The Counseling Center</w:t>
      </w:r>
      <w:r w:rsidR="00914674">
        <w:rPr>
          <w:rFonts w:ascii="Times New Roman" w:hAnsi="Times New Roman" w:cs="Times New Roman"/>
          <w:b/>
          <w:bCs/>
          <w:color w:val="000000"/>
        </w:rPr>
        <w:t xml:space="preserve">: </w:t>
      </w:r>
      <w:r>
        <w:rPr>
          <w:rFonts w:ascii="Times New Roman" w:hAnsi="Times New Roman" w:cs="Times New Roman"/>
          <w:bCs/>
          <w:color w:val="000000"/>
        </w:rPr>
        <w:t xml:space="preserve">Graduate school can be very </w:t>
      </w:r>
      <w:r w:rsidR="00797F76">
        <w:rPr>
          <w:rFonts w:ascii="Times New Roman" w:hAnsi="Times New Roman" w:cs="Times New Roman"/>
          <w:bCs/>
          <w:color w:val="000000"/>
        </w:rPr>
        <w:t>stressful,</w:t>
      </w:r>
      <w:r>
        <w:rPr>
          <w:rFonts w:ascii="Times New Roman" w:hAnsi="Times New Roman" w:cs="Times New Roman"/>
          <w:bCs/>
          <w:color w:val="000000"/>
        </w:rPr>
        <w:t xml:space="preserve"> and most students experience some anxiety at times.</w:t>
      </w:r>
      <w:r w:rsidR="00810B94">
        <w:rPr>
          <w:rFonts w:ascii="Times New Roman" w:hAnsi="Times New Roman" w:cs="Times New Roman"/>
          <w:bCs/>
          <w:color w:val="000000"/>
        </w:rPr>
        <w:t xml:space="preserve"> </w:t>
      </w:r>
      <w:r>
        <w:rPr>
          <w:rFonts w:ascii="Times New Roman" w:hAnsi="Times New Roman" w:cs="Times New Roman"/>
          <w:bCs/>
          <w:color w:val="000000"/>
        </w:rPr>
        <w:t xml:space="preserve">Please talk to faculty, family, and/or friends if you feel overwhelmed. Some students experience levels of anxiety that interfere with their ability to meet the demands of graduate school.  Graduate students in Communication Disorders and Sciences can and do use </w:t>
      </w:r>
      <w:r w:rsidR="00606045">
        <w:rPr>
          <w:rFonts w:ascii="Times New Roman" w:hAnsi="Times New Roman" w:cs="Times New Roman"/>
          <w:bCs/>
          <w:color w:val="000000"/>
        </w:rPr>
        <w:t>the services</w:t>
      </w:r>
      <w:r>
        <w:rPr>
          <w:rFonts w:ascii="Times New Roman" w:hAnsi="Times New Roman" w:cs="Times New Roman"/>
          <w:bCs/>
          <w:color w:val="000000"/>
        </w:rPr>
        <w:t xml:space="preserve"> of the Counseling Center (located downstairs in our building). You can make an appointment in person downstairs or call 217-581-3413.</w:t>
      </w:r>
    </w:p>
    <w:p w14:paraId="163C03D1" w14:textId="77777777" w:rsidR="000F3A06" w:rsidRDefault="000F3A06" w:rsidP="000F3A06">
      <w:pPr>
        <w:autoSpaceDE w:val="0"/>
        <w:autoSpaceDN w:val="0"/>
        <w:adjustRightInd w:val="0"/>
        <w:spacing w:after="0" w:line="240" w:lineRule="auto"/>
        <w:rPr>
          <w:rFonts w:ascii="Times New Roman" w:hAnsi="Times New Roman" w:cs="Times New Roman"/>
          <w:b/>
          <w:bCs/>
          <w:color w:val="000000"/>
        </w:rPr>
      </w:pPr>
    </w:p>
    <w:p w14:paraId="176B2A6A" w14:textId="6AC1F5E1" w:rsidR="000F3A06" w:rsidRDefault="000F3A06" w:rsidP="000F3A06">
      <w:pPr>
        <w:autoSpaceDE w:val="0"/>
        <w:autoSpaceDN w:val="0"/>
        <w:adjustRightInd w:val="0"/>
        <w:spacing w:after="0" w:line="240" w:lineRule="auto"/>
        <w:rPr>
          <w:rFonts w:ascii="Times New Roman" w:hAnsi="Times New Roman" w:cs="Times New Roman"/>
          <w:color w:val="000000"/>
        </w:rPr>
      </w:pPr>
      <w:r w:rsidRPr="00A146A6">
        <w:rPr>
          <w:rFonts w:ascii="Times New Roman" w:hAnsi="Times New Roman" w:cs="Times New Roman"/>
          <w:b/>
          <w:bCs/>
          <w:color w:val="000000"/>
        </w:rPr>
        <w:t>Students with disabilities</w:t>
      </w:r>
      <w:r w:rsidR="00914674">
        <w:rPr>
          <w:rFonts w:ascii="Times New Roman" w:hAnsi="Times New Roman" w:cs="Times New Roman"/>
          <w:b/>
          <w:bCs/>
          <w:color w:val="000000"/>
        </w:rPr>
        <w:t xml:space="preserve">: </w:t>
      </w:r>
      <w:r w:rsidRPr="00A146A6">
        <w:rPr>
          <w:rFonts w:ascii="Times New Roman" w:hAnsi="Times New Roman" w:cs="Times New Roman"/>
          <w:color w:val="000000"/>
        </w:rPr>
        <w:t>If you are a student with a documented disabil</w:t>
      </w:r>
      <w:r>
        <w:rPr>
          <w:rFonts w:ascii="Times New Roman" w:hAnsi="Times New Roman" w:cs="Times New Roman"/>
          <w:color w:val="000000"/>
        </w:rPr>
        <w:t xml:space="preserve">ity in need of </w:t>
      </w:r>
      <w:r w:rsidR="00B07E27">
        <w:rPr>
          <w:rFonts w:ascii="Times New Roman" w:hAnsi="Times New Roman" w:cs="Times New Roman"/>
          <w:color w:val="000000"/>
        </w:rPr>
        <w:t>accommodation</w:t>
      </w:r>
      <w:r>
        <w:rPr>
          <w:rFonts w:ascii="Times New Roman" w:hAnsi="Times New Roman" w:cs="Times New Roman"/>
          <w:color w:val="000000"/>
        </w:rPr>
        <w:t xml:space="preserve"> in meeting the requirements of the graduate program</w:t>
      </w:r>
      <w:r w:rsidRPr="00A146A6">
        <w:rPr>
          <w:rFonts w:ascii="Times New Roman" w:hAnsi="Times New Roman" w:cs="Times New Roman"/>
          <w:color w:val="000000"/>
        </w:rPr>
        <w:t xml:space="preserve">, </w:t>
      </w:r>
      <w:r w:rsidR="00F63E29">
        <w:rPr>
          <w:rFonts w:ascii="Times New Roman" w:hAnsi="Times New Roman" w:cs="Times New Roman"/>
          <w:color w:val="000000"/>
        </w:rPr>
        <w:t xml:space="preserve">you </w:t>
      </w:r>
      <w:r w:rsidR="00FF0039">
        <w:rPr>
          <w:rFonts w:ascii="Times New Roman" w:hAnsi="Times New Roman" w:cs="Times New Roman"/>
          <w:color w:val="000000"/>
        </w:rPr>
        <w:t xml:space="preserve">should </w:t>
      </w:r>
      <w:r w:rsidRPr="00A146A6">
        <w:rPr>
          <w:rFonts w:ascii="Times New Roman" w:hAnsi="Times New Roman" w:cs="Times New Roman"/>
          <w:color w:val="000000"/>
        </w:rPr>
        <w:t xml:space="preserve">contact the Office of </w:t>
      </w:r>
      <w:r w:rsidR="005D1C92">
        <w:rPr>
          <w:rFonts w:ascii="Times New Roman" w:hAnsi="Times New Roman" w:cs="Times New Roman"/>
          <w:color w:val="000000"/>
        </w:rPr>
        <w:t>Accessibility and Accommodations</w:t>
      </w:r>
      <w:r w:rsidR="00C74456">
        <w:rPr>
          <w:rFonts w:ascii="Times New Roman" w:hAnsi="Times New Roman" w:cs="Times New Roman"/>
          <w:color w:val="000000"/>
        </w:rPr>
        <w:t xml:space="preserve"> to begin the process</w:t>
      </w:r>
      <w:r w:rsidRPr="00A146A6">
        <w:rPr>
          <w:rFonts w:ascii="Times New Roman" w:hAnsi="Times New Roman" w:cs="Times New Roman"/>
          <w:color w:val="000000"/>
        </w:rPr>
        <w:t xml:space="preserve">. Please stop by </w:t>
      </w:r>
      <w:r w:rsidR="00B07E27">
        <w:rPr>
          <w:rFonts w:ascii="Times New Roman" w:hAnsi="Times New Roman" w:cs="Times New Roman"/>
          <w:color w:val="000000"/>
        </w:rPr>
        <w:t>McAf</w:t>
      </w:r>
      <w:r w:rsidR="008A511D">
        <w:rPr>
          <w:rFonts w:ascii="Times New Roman" w:hAnsi="Times New Roman" w:cs="Times New Roman"/>
          <w:color w:val="000000"/>
        </w:rPr>
        <w:t>ee Gym</w:t>
      </w:r>
      <w:r w:rsidRPr="00A146A6">
        <w:rPr>
          <w:rFonts w:ascii="Times New Roman" w:hAnsi="Times New Roman" w:cs="Times New Roman"/>
          <w:color w:val="000000"/>
        </w:rPr>
        <w:t xml:space="preserve">, Room </w:t>
      </w:r>
      <w:r w:rsidR="008A511D">
        <w:rPr>
          <w:rFonts w:ascii="Times New Roman" w:hAnsi="Times New Roman" w:cs="Times New Roman"/>
          <w:color w:val="000000"/>
        </w:rPr>
        <w:t>1336</w:t>
      </w:r>
      <w:r w:rsidRPr="00A146A6">
        <w:rPr>
          <w:rFonts w:ascii="Times New Roman" w:hAnsi="Times New Roman" w:cs="Times New Roman"/>
          <w:color w:val="000000"/>
        </w:rPr>
        <w:t xml:space="preserve">, or call 217-581-6583 to make an appointment. </w:t>
      </w:r>
      <w:r w:rsidR="008A511D">
        <w:rPr>
          <w:rFonts w:ascii="Times New Roman" w:hAnsi="Times New Roman" w:cs="Times New Roman"/>
          <w:color w:val="000000"/>
        </w:rPr>
        <w:t>Additional information</w:t>
      </w:r>
      <w:r w:rsidR="009C1797">
        <w:rPr>
          <w:rFonts w:ascii="Times New Roman" w:hAnsi="Times New Roman" w:cs="Times New Roman"/>
          <w:color w:val="000000"/>
        </w:rPr>
        <w:t>, including documentation requirements</w:t>
      </w:r>
      <w:r w:rsidR="0060406B">
        <w:rPr>
          <w:rFonts w:ascii="Times New Roman" w:hAnsi="Times New Roman" w:cs="Times New Roman"/>
          <w:color w:val="000000"/>
        </w:rPr>
        <w:t xml:space="preserve"> and available services,</w:t>
      </w:r>
      <w:r w:rsidR="008A511D">
        <w:rPr>
          <w:rFonts w:ascii="Times New Roman" w:hAnsi="Times New Roman" w:cs="Times New Roman"/>
          <w:color w:val="000000"/>
        </w:rPr>
        <w:t xml:space="preserve"> can be found at </w:t>
      </w:r>
      <w:hyperlink r:id="rId28" w:history="1">
        <w:r w:rsidR="00E23E93" w:rsidRPr="00ED04A1">
          <w:rPr>
            <w:rStyle w:val="Hyperlink"/>
            <w:rFonts w:ascii="Times New Roman" w:hAnsi="Times New Roman" w:cs="Times New Roman"/>
          </w:rPr>
          <w:t>https://www.eiu.edu/accommodations/</w:t>
        </w:r>
      </w:hyperlink>
      <w:r w:rsidR="00914674">
        <w:rPr>
          <w:rFonts w:ascii="Times New Roman" w:hAnsi="Times New Roman" w:cs="Times New Roman"/>
          <w:color w:val="000000"/>
        </w:rPr>
        <w:t>.</w:t>
      </w:r>
    </w:p>
    <w:p w14:paraId="0546F4E9" w14:textId="77777777" w:rsidR="000F3A06" w:rsidRPr="00A146A6" w:rsidRDefault="000F3A06" w:rsidP="000F3A06">
      <w:pPr>
        <w:autoSpaceDE w:val="0"/>
        <w:autoSpaceDN w:val="0"/>
        <w:adjustRightInd w:val="0"/>
        <w:spacing w:after="0" w:line="240" w:lineRule="auto"/>
        <w:rPr>
          <w:rFonts w:ascii="Times New Roman" w:hAnsi="Times New Roman" w:cs="Times New Roman"/>
          <w:color w:val="000000"/>
        </w:rPr>
      </w:pPr>
    </w:p>
    <w:p w14:paraId="0E2E3E4D" w14:textId="6B19476A" w:rsidR="000F3A06" w:rsidRPr="00A146A6" w:rsidRDefault="000F3A06" w:rsidP="001A55A8">
      <w:pPr>
        <w:spacing w:line="240" w:lineRule="auto"/>
        <w:rPr>
          <w:lang w:val="en"/>
        </w:rPr>
      </w:pPr>
      <w:r w:rsidRPr="00A146A6">
        <w:rPr>
          <w:rFonts w:ascii="Times New Roman" w:hAnsi="Times New Roman" w:cs="Times New Roman"/>
          <w:b/>
          <w:bCs/>
          <w:color w:val="000000"/>
        </w:rPr>
        <w:t>The</w:t>
      </w:r>
      <w:r w:rsidR="00961038">
        <w:rPr>
          <w:rFonts w:ascii="Times New Roman" w:hAnsi="Times New Roman" w:cs="Times New Roman"/>
          <w:b/>
          <w:bCs/>
          <w:color w:val="000000"/>
        </w:rPr>
        <w:t xml:space="preserve"> Academic Support</w:t>
      </w:r>
      <w:r w:rsidRPr="00A146A6">
        <w:rPr>
          <w:rFonts w:ascii="Times New Roman" w:hAnsi="Times New Roman" w:cs="Times New Roman"/>
          <w:b/>
          <w:bCs/>
          <w:color w:val="000000"/>
        </w:rPr>
        <w:t xml:space="preserve"> Center</w:t>
      </w:r>
      <w:r w:rsidR="00914674">
        <w:rPr>
          <w:rFonts w:ascii="Times New Roman" w:hAnsi="Times New Roman" w:cs="Times New Roman"/>
          <w:color w:val="000000"/>
        </w:rPr>
        <w:t xml:space="preserve">: </w:t>
      </w:r>
      <w:r w:rsidRPr="00A146A6">
        <w:rPr>
          <w:rFonts w:ascii="Times New Roman" w:hAnsi="Times New Roman" w:cs="Times New Roman"/>
          <w:color w:val="000000"/>
        </w:rPr>
        <w:t xml:space="preserve">Students who are having difficulty achieving their academic goals are encouraged to contact the </w:t>
      </w:r>
      <w:r w:rsidR="009B6F88">
        <w:rPr>
          <w:rFonts w:ascii="Times New Roman" w:hAnsi="Times New Roman" w:cs="Times New Roman"/>
          <w:color w:val="000000"/>
        </w:rPr>
        <w:t xml:space="preserve">Academic Support Center </w:t>
      </w:r>
      <w:r w:rsidR="00977AB6">
        <w:rPr>
          <w:rFonts w:ascii="Times New Roman" w:hAnsi="Times New Roman" w:cs="Times New Roman"/>
          <w:color w:val="000000"/>
        </w:rPr>
        <w:t>(</w:t>
      </w:r>
      <w:hyperlink r:id="rId29" w:history="1">
        <w:r w:rsidR="009B6F88" w:rsidRPr="00DE51C0">
          <w:rPr>
            <w:rStyle w:val="Hyperlink"/>
            <w:rFonts w:ascii="Times New Roman" w:hAnsi="Times New Roman" w:cs="Times New Roman"/>
          </w:rPr>
          <w:t>https://www.eiu.edu/academicsupportcenter/</w:t>
        </w:r>
      </w:hyperlink>
      <w:r w:rsidRPr="00A146A6">
        <w:rPr>
          <w:rFonts w:ascii="Times New Roman" w:hAnsi="Times New Roman" w:cs="Times New Roman"/>
          <w:color w:val="000000"/>
        </w:rPr>
        <w:t>)</w:t>
      </w:r>
      <w:r w:rsidR="009B6F88">
        <w:rPr>
          <w:rFonts w:ascii="Times New Roman" w:hAnsi="Times New Roman" w:cs="Times New Roman"/>
          <w:color w:val="000000"/>
        </w:rPr>
        <w:t>, a branch of the Student Success Center,</w:t>
      </w:r>
      <w:r w:rsidRPr="00A146A6">
        <w:rPr>
          <w:rFonts w:ascii="Times New Roman" w:hAnsi="Times New Roman" w:cs="Times New Roman"/>
          <w:color w:val="000000"/>
        </w:rPr>
        <w:t xml:space="preserve"> for assistance with time management, test taking, note taking, avoiding procrastination, setting goals, and other skills to support academic achievement. The </w:t>
      </w:r>
      <w:r w:rsidR="0064449C">
        <w:rPr>
          <w:rFonts w:ascii="Times New Roman" w:hAnsi="Times New Roman" w:cs="Times New Roman"/>
          <w:color w:val="000000"/>
        </w:rPr>
        <w:t>Academic</w:t>
      </w:r>
      <w:r w:rsidRPr="00A146A6">
        <w:rPr>
          <w:rFonts w:ascii="Times New Roman" w:hAnsi="Times New Roman" w:cs="Times New Roman"/>
          <w:color w:val="000000"/>
        </w:rPr>
        <w:t xml:space="preserve"> Su</w:t>
      </w:r>
      <w:r w:rsidR="0064449C">
        <w:rPr>
          <w:rFonts w:ascii="Times New Roman" w:hAnsi="Times New Roman" w:cs="Times New Roman"/>
          <w:color w:val="000000"/>
        </w:rPr>
        <w:t>pport</w:t>
      </w:r>
      <w:r w:rsidRPr="00A146A6">
        <w:rPr>
          <w:rFonts w:ascii="Times New Roman" w:hAnsi="Times New Roman" w:cs="Times New Roman"/>
          <w:color w:val="000000"/>
        </w:rPr>
        <w:t xml:space="preserve"> Center provides individualized consultations. To make an appointment, call 217-581-6696, or go to </w:t>
      </w:r>
      <w:r w:rsidR="00421E44">
        <w:rPr>
          <w:rFonts w:ascii="Times New Roman" w:hAnsi="Times New Roman" w:cs="Times New Roman"/>
          <w:color w:val="000000"/>
        </w:rPr>
        <w:t>McAfee Gym</w:t>
      </w:r>
      <w:r w:rsidRPr="00A146A6">
        <w:rPr>
          <w:rFonts w:ascii="Times New Roman" w:hAnsi="Times New Roman" w:cs="Times New Roman"/>
          <w:color w:val="000000"/>
        </w:rPr>
        <w:t xml:space="preserve">, Room </w:t>
      </w:r>
      <w:r w:rsidR="00421E44">
        <w:rPr>
          <w:rFonts w:ascii="Times New Roman" w:hAnsi="Times New Roman" w:cs="Times New Roman"/>
          <w:color w:val="000000"/>
        </w:rPr>
        <w:t>2230</w:t>
      </w:r>
      <w:r w:rsidRPr="00A146A6">
        <w:rPr>
          <w:rFonts w:ascii="Times New Roman" w:hAnsi="Times New Roman" w:cs="Times New Roman"/>
          <w:color w:val="000000"/>
        </w:rPr>
        <w:t>.</w:t>
      </w:r>
    </w:p>
    <w:p w14:paraId="0FE45614" w14:textId="77777777" w:rsidR="0022130C" w:rsidRPr="0022130C" w:rsidRDefault="0022130C" w:rsidP="0022130C">
      <w:pPr>
        <w:pStyle w:val="Heading2"/>
        <w:rPr>
          <w:lang w:val="en"/>
        </w:rPr>
      </w:pPr>
      <w:bookmarkStart w:id="16" w:name="_Toc10983313"/>
      <w:r>
        <w:rPr>
          <w:lang w:val="en"/>
        </w:rPr>
        <w:t>Formative Assessment and Remediation</w:t>
      </w:r>
      <w:bookmarkEnd w:id="16"/>
    </w:p>
    <w:p w14:paraId="45C6E7E6" w14:textId="1BAE9722" w:rsidR="00FC398C" w:rsidRDefault="007864AE" w:rsidP="001A55A8">
      <w:pPr>
        <w:rPr>
          <w:rFonts w:ascii="Times New Roman" w:hAnsi="Times New Roman" w:cs="Times New Roman"/>
        </w:rPr>
      </w:pPr>
      <w:r w:rsidRPr="007864AE">
        <w:rPr>
          <w:rFonts w:ascii="Times New Roman" w:hAnsi="Times New Roman" w:cs="Times New Roman"/>
        </w:rPr>
        <w:t xml:space="preserve">CDS students’ </w:t>
      </w:r>
      <w:r w:rsidRPr="007864AE">
        <w:rPr>
          <w:rFonts w:ascii="Times New Roman" w:hAnsi="Times New Roman" w:cs="Times New Roman"/>
          <w:i/>
        </w:rPr>
        <w:t>formative development</w:t>
      </w:r>
      <w:r w:rsidRPr="007864AE">
        <w:rPr>
          <w:rFonts w:ascii="Times New Roman" w:hAnsi="Times New Roman" w:cs="Times New Roman"/>
        </w:rPr>
        <w:t xml:space="preserve"> of skills, competency, and knowledge is evaluated each semester</w:t>
      </w:r>
      <w:r w:rsidR="001A55A8">
        <w:rPr>
          <w:rFonts w:ascii="Times New Roman" w:hAnsi="Times New Roman" w:cs="Times New Roman"/>
        </w:rPr>
        <w:t>.  The CDS Department at EIU track</w:t>
      </w:r>
      <w:r w:rsidR="001442FE">
        <w:rPr>
          <w:rFonts w:ascii="Times New Roman" w:hAnsi="Times New Roman" w:cs="Times New Roman"/>
        </w:rPr>
        <w:t>s</w:t>
      </w:r>
      <w:r w:rsidR="001A55A8">
        <w:rPr>
          <w:rFonts w:ascii="Times New Roman" w:hAnsi="Times New Roman" w:cs="Times New Roman"/>
        </w:rPr>
        <w:t xml:space="preserve"> both clinical and academic course skills</w:t>
      </w:r>
      <w:r w:rsidRPr="007864AE">
        <w:rPr>
          <w:rFonts w:ascii="Times New Roman" w:hAnsi="Times New Roman" w:cs="Times New Roman"/>
        </w:rPr>
        <w:t xml:space="preserve">. Students receive </w:t>
      </w:r>
      <w:r w:rsidR="001A55A8">
        <w:rPr>
          <w:rFonts w:ascii="Times New Roman" w:hAnsi="Times New Roman" w:cs="Times New Roman"/>
        </w:rPr>
        <w:t>Formative Assessment Ratings</w:t>
      </w:r>
      <w:r w:rsidRPr="007864AE">
        <w:rPr>
          <w:rFonts w:ascii="Times New Roman" w:hAnsi="Times New Roman" w:cs="Times New Roman"/>
        </w:rPr>
        <w:t xml:space="preserve"> concerning their developing competency in meet</w:t>
      </w:r>
      <w:r w:rsidR="000575D1">
        <w:rPr>
          <w:rFonts w:ascii="Times New Roman" w:hAnsi="Times New Roman" w:cs="Times New Roman"/>
        </w:rPr>
        <w:t>ing</w:t>
      </w:r>
      <w:r w:rsidRPr="007864AE">
        <w:rPr>
          <w:rFonts w:ascii="Times New Roman" w:hAnsi="Times New Roman" w:cs="Times New Roman"/>
        </w:rPr>
        <w:t xml:space="preserve"> accreditation standards established by the Council on Academic Accreditation (CAA) and the American Speech-Language-</w:t>
      </w:r>
      <w:r>
        <w:rPr>
          <w:rFonts w:ascii="Times New Roman" w:hAnsi="Times New Roman" w:cs="Times New Roman"/>
        </w:rPr>
        <w:t xml:space="preserve">Hearing Association (ASHA).  </w:t>
      </w:r>
    </w:p>
    <w:p w14:paraId="72D03363" w14:textId="0918E499" w:rsidR="005C0DB6" w:rsidRDefault="007864AE" w:rsidP="00F916F5">
      <w:pPr>
        <w:spacing w:after="0" w:line="240" w:lineRule="auto"/>
        <w:rPr>
          <w:rFonts w:ascii="Times New Roman" w:hAnsi="Times New Roman" w:cs="Times New Roman"/>
        </w:rPr>
      </w:pPr>
      <w:r>
        <w:rPr>
          <w:rFonts w:ascii="Times New Roman" w:hAnsi="Times New Roman" w:cs="Times New Roman"/>
        </w:rPr>
        <w:t>Graduate students</w:t>
      </w:r>
      <w:r w:rsidR="00BF4A1F">
        <w:rPr>
          <w:rFonts w:ascii="Times New Roman" w:hAnsi="Times New Roman" w:cs="Times New Roman"/>
        </w:rPr>
        <w:t xml:space="preserve"> are rated</w:t>
      </w:r>
      <w:r w:rsidRPr="007864AE">
        <w:rPr>
          <w:rFonts w:ascii="Times New Roman" w:hAnsi="Times New Roman" w:cs="Times New Roman"/>
        </w:rPr>
        <w:t xml:space="preserve"> </w:t>
      </w:r>
      <w:r w:rsidRPr="007864AE">
        <w:rPr>
          <w:rFonts w:ascii="Times New Roman" w:hAnsi="Times New Roman" w:cs="Times New Roman"/>
          <w:i/>
        </w:rPr>
        <w:t>every</w:t>
      </w:r>
      <w:r w:rsidR="00BF4A1F">
        <w:rPr>
          <w:rFonts w:ascii="Times New Roman" w:hAnsi="Times New Roman" w:cs="Times New Roman"/>
        </w:rPr>
        <w:t xml:space="preserve"> semester </w:t>
      </w:r>
      <w:r w:rsidRPr="007864AE">
        <w:rPr>
          <w:rFonts w:ascii="Times New Roman" w:hAnsi="Times New Roman" w:cs="Times New Roman"/>
        </w:rPr>
        <w:t xml:space="preserve">in </w:t>
      </w:r>
      <w:r w:rsidRPr="007864AE">
        <w:rPr>
          <w:rFonts w:ascii="Times New Roman" w:hAnsi="Times New Roman" w:cs="Times New Roman"/>
          <w:i/>
        </w:rPr>
        <w:t>every</w:t>
      </w:r>
      <w:r w:rsidR="001A55A8">
        <w:rPr>
          <w:rFonts w:ascii="Times New Roman" w:hAnsi="Times New Roman" w:cs="Times New Roman"/>
        </w:rPr>
        <w:t xml:space="preserve"> clinical and academic </w:t>
      </w:r>
      <w:r w:rsidRPr="007864AE">
        <w:rPr>
          <w:rFonts w:ascii="Times New Roman" w:hAnsi="Times New Roman" w:cs="Times New Roman"/>
        </w:rPr>
        <w:t>co</w:t>
      </w:r>
      <w:r w:rsidR="00BF4A1F">
        <w:rPr>
          <w:rFonts w:ascii="Times New Roman" w:hAnsi="Times New Roman" w:cs="Times New Roman"/>
        </w:rPr>
        <w:t>urse</w:t>
      </w:r>
      <w:r>
        <w:rPr>
          <w:rFonts w:ascii="Times New Roman" w:hAnsi="Times New Roman" w:cs="Times New Roman"/>
        </w:rPr>
        <w:t xml:space="preserve"> to ensure that</w:t>
      </w:r>
      <w:r w:rsidRPr="007864AE">
        <w:rPr>
          <w:rFonts w:ascii="Times New Roman" w:hAnsi="Times New Roman" w:cs="Times New Roman"/>
        </w:rPr>
        <w:t xml:space="preserve"> competency</w:t>
      </w:r>
      <w:r>
        <w:rPr>
          <w:rFonts w:ascii="Times New Roman" w:hAnsi="Times New Roman" w:cs="Times New Roman"/>
        </w:rPr>
        <w:t xml:space="preserve"> is developed in the knowledge and skills</w:t>
      </w:r>
      <w:r w:rsidRPr="007864AE">
        <w:rPr>
          <w:rFonts w:ascii="Times New Roman" w:hAnsi="Times New Roman" w:cs="Times New Roman"/>
        </w:rPr>
        <w:t xml:space="preserve"> need</w:t>
      </w:r>
      <w:r>
        <w:rPr>
          <w:rFonts w:ascii="Times New Roman" w:hAnsi="Times New Roman" w:cs="Times New Roman"/>
        </w:rPr>
        <w:t>ed</w:t>
      </w:r>
      <w:r w:rsidRPr="007864AE">
        <w:rPr>
          <w:rFonts w:ascii="Times New Roman" w:hAnsi="Times New Roman" w:cs="Times New Roman"/>
        </w:rPr>
        <w:t xml:space="preserve"> to be competitive graduate students and competent professionals.</w:t>
      </w:r>
      <w:r w:rsidR="000575D1">
        <w:rPr>
          <w:rFonts w:ascii="Times New Roman" w:hAnsi="Times New Roman" w:cs="Times New Roman"/>
        </w:rPr>
        <w:t xml:space="preserve"> Course syllabi state which standards</w:t>
      </w:r>
      <w:r w:rsidRPr="007864AE">
        <w:rPr>
          <w:rFonts w:ascii="Times New Roman" w:hAnsi="Times New Roman" w:cs="Times New Roman"/>
        </w:rPr>
        <w:t xml:space="preserve"> are rated in each course. Throughout the semester, faculty observe students’ p</w:t>
      </w:r>
      <w:r w:rsidR="005C0DB6">
        <w:rPr>
          <w:rFonts w:ascii="Times New Roman" w:hAnsi="Times New Roman" w:cs="Times New Roman"/>
        </w:rPr>
        <w:t>erformance</w:t>
      </w:r>
      <w:r w:rsidR="006D1903">
        <w:rPr>
          <w:rFonts w:ascii="Times New Roman" w:hAnsi="Times New Roman" w:cs="Times New Roman"/>
        </w:rPr>
        <w:t xml:space="preserve"> to determine progress towards meeting standards</w:t>
      </w:r>
      <w:r w:rsidR="00546D5D">
        <w:rPr>
          <w:rFonts w:ascii="Times New Roman" w:hAnsi="Times New Roman" w:cs="Times New Roman"/>
        </w:rPr>
        <w:t xml:space="preserve">. For </w:t>
      </w:r>
      <w:r w:rsidR="00E100BF">
        <w:rPr>
          <w:rFonts w:ascii="Times New Roman" w:hAnsi="Times New Roman" w:cs="Times New Roman"/>
        </w:rPr>
        <w:t>academic courses, ratings of standards are based</w:t>
      </w:r>
      <w:r w:rsidR="005C0DB6">
        <w:rPr>
          <w:rFonts w:ascii="Times New Roman" w:hAnsi="Times New Roman" w:cs="Times New Roman"/>
        </w:rPr>
        <w:t xml:space="preserve"> on c</w:t>
      </w:r>
      <w:r w:rsidR="001A55A8">
        <w:rPr>
          <w:rFonts w:ascii="Times New Roman" w:hAnsi="Times New Roman" w:cs="Times New Roman"/>
        </w:rPr>
        <w:t xml:space="preserve">lass assignments, projects, </w:t>
      </w:r>
      <w:r w:rsidR="005C0DB6">
        <w:rPr>
          <w:rFonts w:ascii="Times New Roman" w:hAnsi="Times New Roman" w:cs="Times New Roman"/>
        </w:rPr>
        <w:t>exams</w:t>
      </w:r>
      <w:r w:rsidR="001A55A8">
        <w:rPr>
          <w:rFonts w:ascii="Times New Roman" w:hAnsi="Times New Roman" w:cs="Times New Roman"/>
        </w:rPr>
        <w:t xml:space="preserve">, </w:t>
      </w:r>
      <w:r w:rsidR="00E100BF">
        <w:rPr>
          <w:rFonts w:ascii="Times New Roman" w:hAnsi="Times New Roman" w:cs="Times New Roman"/>
        </w:rPr>
        <w:t xml:space="preserve">and </w:t>
      </w:r>
      <w:r w:rsidR="001A55A8">
        <w:rPr>
          <w:rFonts w:ascii="Times New Roman" w:hAnsi="Times New Roman" w:cs="Times New Roman"/>
        </w:rPr>
        <w:t>discussions</w:t>
      </w:r>
      <w:r w:rsidR="00E100BF">
        <w:rPr>
          <w:rFonts w:ascii="Times New Roman" w:hAnsi="Times New Roman" w:cs="Times New Roman"/>
        </w:rPr>
        <w:t xml:space="preserve">. </w:t>
      </w:r>
      <w:r w:rsidR="00BF4A1F">
        <w:rPr>
          <w:rFonts w:ascii="Times New Roman" w:hAnsi="Times New Roman" w:cs="Times New Roman"/>
        </w:rPr>
        <w:t xml:space="preserve">Clinical course ratings are based on skills in evaluation, intervention, </w:t>
      </w:r>
      <w:r w:rsidR="009D633D">
        <w:rPr>
          <w:rFonts w:ascii="Times New Roman" w:hAnsi="Times New Roman" w:cs="Times New Roman"/>
        </w:rPr>
        <w:t>and professional practice</w:t>
      </w:r>
      <w:r w:rsidR="00BF4A1F">
        <w:rPr>
          <w:rFonts w:ascii="Times New Roman" w:hAnsi="Times New Roman" w:cs="Times New Roman"/>
        </w:rPr>
        <w:t xml:space="preserve">, including interaction and personal qualities. </w:t>
      </w:r>
    </w:p>
    <w:p w14:paraId="2A01BEEE" w14:textId="77777777" w:rsidR="005C0DB6" w:rsidRDefault="005C0DB6" w:rsidP="00F916F5">
      <w:pPr>
        <w:spacing w:after="0" w:line="240" w:lineRule="auto"/>
        <w:rPr>
          <w:rFonts w:ascii="Times New Roman" w:hAnsi="Times New Roman" w:cs="Times New Roman"/>
        </w:rPr>
      </w:pPr>
    </w:p>
    <w:p w14:paraId="660C7DFF" w14:textId="5DC948BA" w:rsidR="003A791E" w:rsidRPr="003709FC" w:rsidRDefault="003A791E" w:rsidP="003A791E">
      <w:pPr>
        <w:rPr>
          <w:rFonts w:ascii="Times New Roman" w:hAnsi="Times New Roman" w:cs="Times New Roman"/>
          <w:b/>
          <w:bCs/>
        </w:rPr>
      </w:pPr>
      <w:r>
        <w:rPr>
          <w:rFonts w:ascii="Times New Roman" w:hAnsi="Times New Roman" w:cs="Times New Roman"/>
          <w:b/>
          <w:bCs/>
        </w:rPr>
        <w:t xml:space="preserve">Procedures for </w:t>
      </w:r>
      <w:r w:rsidRPr="003709FC">
        <w:rPr>
          <w:rFonts w:ascii="Times New Roman" w:hAnsi="Times New Roman" w:cs="Times New Roman"/>
          <w:b/>
          <w:bCs/>
        </w:rPr>
        <w:t>Academic Content Courses:</w:t>
      </w:r>
    </w:p>
    <w:p w14:paraId="084A8CD0" w14:textId="77777777" w:rsidR="003A791E" w:rsidRPr="003709FC" w:rsidRDefault="003A791E" w:rsidP="008D7CFC">
      <w:pPr>
        <w:numPr>
          <w:ilvl w:val="0"/>
          <w:numId w:val="31"/>
        </w:numPr>
        <w:ind w:left="360"/>
        <w:contextualSpacing/>
        <w:rPr>
          <w:rFonts w:ascii="Times New Roman" w:hAnsi="Times New Roman" w:cs="Times New Roman"/>
        </w:rPr>
      </w:pPr>
      <w:r w:rsidRPr="003709FC">
        <w:rPr>
          <w:rFonts w:ascii="Times New Roman" w:hAnsi="Times New Roman" w:cs="Times New Roman"/>
        </w:rPr>
        <w:t>A content course remediation plan will be initiated if any of the following conditions are met:</w:t>
      </w:r>
    </w:p>
    <w:p w14:paraId="2F08ADA1" w14:textId="77777777" w:rsidR="003A791E" w:rsidRDefault="003A791E" w:rsidP="008D7CFC">
      <w:pPr>
        <w:numPr>
          <w:ilvl w:val="1"/>
          <w:numId w:val="31"/>
        </w:numPr>
        <w:ind w:left="1080"/>
        <w:contextualSpacing/>
        <w:rPr>
          <w:rFonts w:ascii="Times New Roman" w:hAnsi="Times New Roman" w:cs="Times New Roman"/>
        </w:rPr>
      </w:pPr>
      <w:r w:rsidRPr="003709FC">
        <w:rPr>
          <w:rFonts w:ascii="Times New Roman" w:hAnsi="Times New Roman" w:cs="Times New Roman"/>
        </w:rPr>
        <w:t xml:space="preserve">A student receives a course grade of C or lower at the end of the course/semester </w:t>
      </w:r>
    </w:p>
    <w:p w14:paraId="7AF9B773" w14:textId="77777777" w:rsidR="003A791E" w:rsidRPr="003709FC" w:rsidRDefault="003A791E" w:rsidP="008D7CFC">
      <w:pPr>
        <w:numPr>
          <w:ilvl w:val="1"/>
          <w:numId w:val="31"/>
        </w:numPr>
        <w:ind w:left="1080"/>
        <w:contextualSpacing/>
        <w:rPr>
          <w:rFonts w:ascii="Times New Roman" w:hAnsi="Times New Roman" w:cs="Times New Roman"/>
        </w:rPr>
      </w:pPr>
      <w:r>
        <w:rPr>
          <w:rFonts w:ascii="Times New Roman" w:hAnsi="Times New Roman" w:cs="Times New Roman"/>
        </w:rPr>
        <w:t>A student receives a “not met” indication for any ASHA standard measured in the course</w:t>
      </w:r>
    </w:p>
    <w:p w14:paraId="58FFBF4C" w14:textId="77777777" w:rsidR="003A791E" w:rsidRDefault="003A791E" w:rsidP="008D7CFC">
      <w:pPr>
        <w:numPr>
          <w:ilvl w:val="0"/>
          <w:numId w:val="31"/>
        </w:numPr>
        <w:ind w:left="360"/>
        <w:contextualSpacing/>
        <w:rPr>
          <w:rFonts w:ascii="Times New Roman" w:hAnsi="Times New Roman" w:cs="Times New Roman"/>
        </w:rPr>
      </w:pPr>
      <w:r w:rsidRPr="003709FC">
        <w:rPr>
          <w:rFonts w:ascii="Times New Roman" w:hAnsi="Times New Roman" w:cs="Times New Roman"/>
        </w:rPr>
        <w:t xml:space="preserve">If the student meets the above </w:t>
      </w:r>
      <w:r>
        <w:rPr>
          <w:rFonts w:ascii="Times New Roman" w:hAnsi="Times New Roman" w:cs="Times New Roman"/>
        </w:rPr>
        <w:t xml:space="preserve">remediation </w:t>
      </w:r>
      <w:r w:rsidRPr="003709FC">
        <w:rPr>
          <w:rFonts w:ascii="Times New Roman" w:hAnsi="Times New Roman" w:cs="Times New Roman"/>
        </w:rPr>
        <w:t xml:space="preserve">criteria, they will get the required remediation paperwork (remediation plan) from the graduate advisor by the start of the next semester and </w:t>
      </w:r>
      <w:r>
        <w:rPr>
          <w:rFonts w:ascii="Times New Roman" w:hAnsi="Times New Roman" w:cs="Times New Roman"/>
        </w:rPr>
        <w:t xml:space="preserve">will </w:t>
      </w:r>
      <w:r w:rsidRPr="003709FC">
        <w:rPr>
          <w:rFonts w:ascii="Times New Roman" w:hAnsi="Times New Roman" w:cs="Times New Roman"/>
        </w:rPr>
        <w:t>complete it with the course instructor.</w:t>
      </w:r>
    </w:p>
    <w:p w14:paraId="665A9EA6" w14:textId="77777777" w:rsidR="003A791E" w:rsidRPr="009102FA" w:rsidRDefault="003A791E" w:rsidP="00A17D89">
      <w:pPr>
        <w:numPr>
          <w:ilvl w:val="0"/>
          <w:numId w:val="31"/>
        </w:numPr>
        <w:ind w:left="360"/>
        <w:contextualSpacing/>
        <w:rPr>
          <w:rFonts w:ascii="Times New Roman" w:hAnsi="Times New Roman" w:cs="Times New Roman"/>
        </w:rPr>
      </w:pPr>
      <w:r w:rsidRPr="003709FC">
        <w:rPr>
          <w:rFonts w:ascii="Times New Roman" w:hAnsi="Times New Roman" w:cs="Times New Roman"/>
        </w:rPr>
        <w:t>A copy of the remediation plan will be given to the graduate advisor</w:t>
      </w:r>
      <w:r>
        <w:rPr>
          <w:rFonts w:ascii="Times New Roman" w:hAnsi="Times New Roman" w:cs="Times New Roman"/>
        </w:rPr>
        <w:t xml:space="preserve"> by the student.</w:t>
      </w:r>
    </w:p>
    <w:p w14:paraId="3D85308E" w14:textId="77777777" w:rsidR="003A791E" w:rsidRPr="003709FC" w:rsidRDefault="003A791E" w:rsidP="00A17D89">
      <w:pPr>
        <w:numPr>
          <w:ilvl w:val="0"/>
          <w:numId w:val="31"/>
        </w:numPr>
        <w:ind w:left="360"/>
        <w:contextualSpacing/>
        <w:rPr>
          <w:rFonts w:ascii="Times New Roman" w:hAnsi="Times New Roman" w:cs="Times New Roman"/>
        </w:rPr>
      </w:pPr>
      <w:r w:rsidRPr="003709FC">
        <w:rPr>
          <w:rFonts w:ascii="Times New Roman" w:hAnsi="Times New Roman" w:cs="Times New Roman"/>
        </w:rPr>
        <w:t>The remediation plan must be completed by the end of the following semester.</w:t>
      </w:r>
    </w:p>
    <w:p w14:paraId="39A480CB" w14:textId="77777777" w:rsidR="003A791E" w:rsidRPr="003709FC" w:rsidRDefault="003A791E" w:rsidP="00A17D89">
      <w:pPr>
        <w:numPr>
          <w:ilvl w:val="0"/>
          <w:numId w:val="31"/>
        </w:numPr>
        <w:spacing w:after="0" w:line="240" w:lineRule="auto"/>
        <w:ind w:left="360"/>
        <w:contextualSpacing/>
        <w:rPr>
          <w:rFonts w:ascii="Times New Roman" w:hAnsi="Times New Roman" w:cs="Times New Roman"/>
        </w:rPr>
      </w:pPr>
      <w:r w:rsidRPr="003709FC">
        <w:rPr>
          <w:rFonts w:ascii="Times New Roman" w:hAnsi="Times New Roman" w:cs="Times New Roman"/>
        </w:rPr>
        <w:t>Upon satisfactory completion of the remediation plan, the student will provide a copy of the signed plan to the graduate advisor, and the advisor will update ASHA standards addressed within the plan, indicating standards have been met.</w:t>
      </w:r>
    </w:p>
    <w:p w14:paraId="53802B93" w14:textId="77777777" w:rsidR="003A791E" w:rsidRDefault="003A791E" w:rsidP="005C0DB6">
      <w:pPr>
        <w:spacing w:after="0" w:line="240" w:lineRule="auto"/>
        <w:rPr>
          <w:rFonts w:ascii="Times New Roman" w:hAnsi="Times New Roman" w:cs="Times New Roman"/>
        </w:rPr>
      </w:pPr>
    </w:p>
    <w:p w14:paraId="55ECC7A6" w14:textId="3009B162" w:rsidR="00052A43" w:rsidRPr="003709FC" w:rsidRDefault="00052A43" w:rsidP="00052A43">
      <w:pPr>
        <w:spacing w:after="0"/>
        <w:rPr>
          <w:rFonts w:ascii="Times New Roman" w:hAnsi="Times New Roman" w:cs="Times New Roman"/>
          <w:b/>
          <w:bCs/>
        </w:rPr>
      </w:pPr>
      <w:r>
        <w:rPr>
          <w:rFonts w:ascii="Times New Roman" w:hAnsi="Times New Roman" w:cs="Times New Roman"/>
          <w:b/>
          <w:bCs/>
        </w:rPr>
        <w:t xml:space="preserve">Procedures for </w:t>
      </w:r>
      <w:r w:rsidRPr="003709FC">
        <w:rPr>
          <w:rFonts w:ascii="Times New Roman" w:hAnsi="Times New Roman" w:cs="Times New Roman"/>
          <w:b/>
          <w:bCs/>
        </w:rPr>
        <w:t>Clinic Courses (5900, 5910, 5920):</w:t>
      </w:r>
    </w:p>
    <w:p w14:paraId="77B416E6" w14:textId="77777777" w:rsidR="00052A43" w:rsidRPr="003709FC" w:rsidRDefault="00052A43" w:rsidP="00BB125C">
      <w:pPr>
        <w:numPr>
          <w:ilvl w:val="0"/>
          <w:numId w:val="32"/>
        </w:numPr>
        <w:ind w:left="360"/>
        <w:contextualSpacing/>
        <w:rPr>
          <w:rFonts w:ascii="Times New Roman" w:hAnsi="Times New Roman" w:cs="Times New Roman"/>
        </w:rPr>
      </w:pPr>
      <w:r w:rsidRPr="003709FC">
        <w:rPr>
          <w:rFonts w:ascii="Times New Roman" w:hAnsi="Times New Roman" w:cs="Times New Roman"/>
        </w:rPr>
        <w:t>A clinical remediation plan will be initiated if any of the following conditions are met:</w:t>
      </w:r>
    </w:p>
    <w:p w14:paraId="52DF6F76" w14:textId="77777777" w:rsidR="00052A43" w:rsidRPr="003709FC" w:rsidRDefault="00052A43" w:rsidP="00BB125C">
      <w:pPr>
        <w:numPr>
          <w:ilvl w:val="1"/>
          <w:numId w:val="32"/>
        </w:numPr>
        <w:ind w:left="1080"/>
        <w:contextualSpacing/>
        <w:rPr>
          <w:rFonts w:ascii="Times New Roman" w:hAnsi="Times New Roman" w:cs="Times New Roman"/>
        </w:rPr>
      </w:pPr>
      <w:r w:rsidRPr="003709FC">
        <w:rPr>
          <w:rFonts w:ascii="Times New Roman" w:hAnsi="Times New Roman" w:cs="Times New Roman"/>
        </w:rPr>
        <w:t xml:space="preserve">A student receives a </w:t>
      </w:r>
      <w:r>
        <w:rPr>
          <w:rFonts w:ascii="Times New Roman" w:hAnsi="Times New Roman" w:cs="Times New Roman"/>
        </w:rPr>
        <w:t xml:space="preserve">grade of </w:t>
      </w:r>
      <w:r w:rsidRPr="003709FC">
        <w:rPr>
          <w:rFonts w:ascii="Times New Roman" w:hAnsi="Times New Roman" w:cs="Times New Roman"/>
        </w:rPr>
        <w:t xml:space="preserve">C or lower </w:t>
      </w:r>
      <w:r>
        <w:rPr>
          <w:rFonts w:ascii="Times New Roman" w:hAnsi="Times New Roman" w:cs="Times New Roman"/>
        </w:rPr>
        <w:t xml:space="preserve">as their final semester grade for </w:t>
      </w:r>
      <w:r w:rsidRPr="003709FC">
        <w:rPr>
          <w:rFonts w:ascii="Times New Roman" w:hAnsi="Times New Roman" w:cs="Times New Roman"/>
        </w:rPr>
        <w:t xml:space="preserve">CDS 5900, 5910, </w:t>
      </w:r>
      <w:r>
        <w:rPr>
          <w:rFonts w:ascii="Times New Roman" w:hAnsi="Times New Roman" w:cs="Times New Roman"/>
        </w:rPr>
        <w:t>and/</w:t>
      </w:r>
      <w:r w:rsidRPr="003709FC">
        <w:rPr>
          <w:rFonts w:ascii="Times New Roman" w:hAnsi="Times New Roman" w:cs="Times New Roman"/>
        </w:rPr>
        <w:t>or 5920</w:t>
      </w:r>
    </w:p>
    <w:p w14:paraId="60C3F016" w14:textId="77777777" w:rsidR="00052A43" w:rsidRPr="003709FC" w:rsidRDefault="00052A43" w:rsidP="00BB125C">
      <w:pPr>
        <w:numPr>
          <w:ilvl w:val="1"/>
          <w:numId w:val="32"/>
        </w:numPr>
        <w:ind w:left="1080"/>
        <w:contextualSpacing/>
        <w:rPr>
          <w:rFonts w:ascii="Times New Roman" w:hAnsi="Times New Roman" w:cs="Times New Roman"/>
        </w:rPr>
      </w:pPr>
      <w:r w:rsidRPr="003709FC">
        <w:rPr>
          <w:rFonts w:ascii="Times New Roman" w:hAnsi="Times New Roman" w:cs="Times New Roman"/>
        </w:rPr>
        <w:t>A student receives a rating of 2 on any of the Performance Evaluation Standards in Calipso</w:t>
      </w:r>
    </w:p>
    <w:p w14:paraId="57DE5D3F" w14:textId="77777777" w:rsidR="00052A43" w:rsidRPr="003709FC" w:rsidRDefault="00052A43" w:rsidP="00BB125C">
      <w:pPr>
        <w:numPr>
          <w:ilvl w:val="0"/>
          <w:numId w:val="32"/>
        </w:numPr>
        <w:ind w:left="360"/>
        <w:contextualSpacing/>
        <w:rPr>
          <w:rFonts w:ascii="Times New Roman" w:hAnsi="Times New Roman" w:cs="Times New Roman"/>
        </w:rPr>
      </w:pPr>
      <w:r w:rsidRPr="003709FC">
        <w:rPr>
          <w:rFonts w:ascii="Times New Roman" w:hAnsi="Times New Roman" w:cs="Times New Roman"/>
        </w:rPr>
        <w:t xml:space="preserve">If the student meets the above </w:t>
      </w:r>
      <w:r>
        <w:rPr>
          <w:rFonts w:ascii="Times New Roman" w:hAnsi="Times New Roman" w:cs="Times New Roman"/>
        </w:rPr>
        <w:t xml:space="preserve">remediation </w:t>
      </w:r>
      <w:r w:rsidRPr="003709FC">
        <w:rPr>
          <w:rFonts w:ascii="Times New Roman" w:hAnsi="Times New Roman" w:cs="Times New Roman"/>
        </w:rPr>
        <w:t>criteria, they will get the required remediation paperwork (remediation plan) to be completed from the graduate advisor</w:t>
      </w:r>
      <w:r>
        <w:rPr>
          <w:rFonts w:ascii="Times New Roman" w:hAnsi="Times New Roman" w:cs="Times New Roman"/>
        </w:rPr>
        <w:t>.</w:t>
      </w:r>
      <w:r w:rsidRPr="003709FC">
        <w:rPr>
          <w:rFonts w:ascii="Times New Roman" w:hAnsi="Times New Roman" w:cs="Times New Roman"/>
        </w:rPr>
        <w:t xml:space="preserve"> </w:t>
      </w:r>
    </w:p>
    <w:p w14:paraId="08AC3140" w14:textId="77777777" w:rsidR="00052A43" w:rsidRDefault="00052A43" w:rsidP="00BB125C">
      <w:pPr>
        <w:numPr>
          <w:ilvl w:val="0"/>
          <w:numId w:val="32"/>
        </w:numPr>
        <w:ind w:left="360"/>
        <w:contextualSpacing/>
        <w:rPr>
          <w:rFonts w:ascii="Times New Roman" w:hAnsi="Times New Roman" w:cs="Times New Roman"/>
        </w:rPr>
      </w:pPr>
      <w:r w:rsidRPr="003709FC">
        <w:rPr>
          <w:rFonts w:ascii="Times New Roman" w:hAnsi="Times New Roman" w:cs="Times New Roman"/>
        </w:rPr>
        <w:t>The remediation plan</w:t>
      </w:r>
      <w:r>
        <w:rPr>
          <w:rFonts w:ascii="Times New Roman" w:hAnsi="Times New Roman" w:cs="Times New Roman"/>
        </w:rPr>
        <w:t>ning document</w:t>
      </w:r>
      <w:r w:rsidRPr="003709FC">
        <w:rPr>
          <w:rFonts w:ascii="Times New Roman" w:hAnsi="Times New Roman" w:cs="Times New Roman"/>
        </w:rPr>
        <w:t xml:space="preserve"> will be completed in conjunction with the clinic supervisor</w:t>
      </w:r>
      <w:r>
        <w:rPr>
          <w:rFonts w:ascii="Times New Roman" w:hAnsi="Times New Roman" w:cs="Times New Roman"/>
        </w:rPr>
        <w:t xml:space="preserve"> who provided a C grade or rating of 2</w:t>
      </w:r>
      <w:r w:rsidRPr="003709FC">
        <w:rPr>
          <w:rFonts w:ascii="Times New Roman" w:hAnsi="Times New Roman" w:cs="Times New Roman"/>
        </w:rPr>
        <w:t xml:space="preserve">. </w:t>
      </w:r>
    </w:p>
    <w:p w14:paraId="50EA2549" w14:textId="77777777" w:rsidR="00052A43" w:rsidRPr="003709FC" w:rsidRDefault="00052A43" w:rsidP="00BB125C">
      <w:pPr>
        <w:numPr>
          <w:ilvl w:val="0"/>
          <w:numId w:val="32"/>
        </w:numPr>
        <w:ind w:left="360"/>
        <w:contextualSpacing/>
        <w:rPr>
          <w:rFonts w:ascii="Times New Roman" w:hAnsi="Times New Roman" w:cs="Times New Roman"/>
        </w:rPr>
      </w:pPr>
      <w:r w:rsidRPr="003709FC">
        <w:rPr>
          <w:rFonts w:ascii="Times New Roman" w:hAnsi="Times New Roman" w:cs="Times New Roman"/>
        </w:rPr>
        <w:t xml:space="preserve">A copy of the </w:t>
      </w:r>
      <w:r>
        <w:rPr>
          <w:rFonts w:ascii="Times New Roman" w:hAnsi="Times New Roman" w:cs="Times New Roman"/>
        </w:rPr>
        <w:t xml:space="preserve">remediation </w:t>
      </w:r>
      <w:r w:rsidRPr="003709FC">
        <w:rPr>
          <w:rFonts w:ascii="Times New Roman" w:hAnsi="Times New Roman" w:cs="Times New Roman"/>
        </w:rPr>
        <w:t>plan will be given to the graduate advisor</w:t>
      </w:r>
      <w:r>
        <w:rPr>
          <w:rFonts w:ascii="Times New Roman" w:hAnsi="Times New Roman" w:cs="Times New Roman"/>
        </w:rPr>
        <w:t xml:space="preserve"> by the student</w:t>
      </w:r>
      <w:r w:rsidRPr="003709FC">
        <w:rPr>
          <w:rFonts w:ascii="Times New Roman" w:hAnsi="Times New Roman" w:cs="Times New Roman"/>
        </w:rPr>
        <w:t xml:space="preserve">. </w:t>
      </w:r>
    </w:p>
    <w:p w14:paraId="41A554D6" w14:textId="77777777" w:rsidR="00052A43" w:rsidRDefault="00052A43" w:rsidP="00BB125C">
      <w:pPr>
        <w:numPr>
          <w:ilvl w:val="0"/>
          <w:numId w:val="32"/>
        </w:numPr>
        <w:ind w:left="360"/>
        <w:contextualSpacing/>
        <w:rPr>
          <w:rFonts w:ascii="Times New Roman" w:hAnsi="Times New Roman" w:cs="Times New Roman"/>
        </w:rPr>
      </w:pPr>
      <w:r w:rsidRPr="003709FC">
        <w:rPr>
          <w:rFonts w:ascii="Times New Roman" w:hAnsi="Times New Roman" w:cs="Times New Roman"/>
        </w:rPr>
        <w:t>The remediation plan will vary based on which course the remediation is needed</w:t>
      </w:r>
      <w:r>
        <w:rPr>
          <w:rFonts w:ascii="Times New Roman" w:hAnsi="Times New Roman" w:cs="Times New Roman"/>
        </w:rPr>
        <w:t xml:space="preserve"> and when the indication for remediation occurs:</w:t>
      </w:r>
    </w:p>
    <w:p w14:paraId="7EB45E1F" w14:textId="77777777" w:rsidR="00052A43" w:rsidRPr="009102FA" w:rsidRDefault="00052A43" w:rsidP="00BB125C">
      <w:pPr>
        <w:contextualSpacing/>
        <w:rPr>
          <w:rFonts w:ascii="Times New Roman" w:hAnsi="Times New Roman" w:cs="Times New Roman"/>
          <w:u w:val="single"/>
        </w:rPr>
      </w:pPr>
      <w:r w:rsidRPr="009102FA">
        <w:rPr>
          <w:rFonts w:ascii="Times New Roman" w:hAnsi="Times New Roman" w:cs="Times New Roman"/>
          <w:u w:val="single"/>
        </w:rPr>
        <w:t>Fall Semester - 5900</w:t>
      </w:r>
    </w:p>
    <w:p w14:paraId="688BB6EE" w14:textId="77777777" w:rsidR="00052A43" w:rsidRDefault="00052A43" w:rsidP="00BB125C">
      <w:pPr>
        <w:numPr>
          <w:ilvl w:val="1"/>
          <w:numId w:val="32"/>
        </w:numPr>
        <w:ind w:left="720"/>
        <w:contextualSpacing/>
        <w:rPr>
          <w:rFonts w:ascii="Times New Roman" w:hAnsi="Times New Roman" w:cs="Times New Roman"/>
        </w:rPr>
      </w:pPr>
      <w:r w:rsidRPr="003709FC">
        <w:rPr>
          <w:rFonts w:ascii="Times New Roman" w:hAnsi="Times New Roman" w:cs="Times New Roman"/>
        </w:rPr>
        <w:t xml:space="preserve">The student will be monitored closely for progress (as defined on the remediation plan) in the spring semester with </w:t>
      </w:r>
      <w:r>
        <w:rPr>
          <w:rFonts w:ascii="Times New Roman" w:hAnsi="Times New Roman" w:cs="Times New Roman"/>
        </w:rPr>
        <w:t xml:space="preserve">a </w:t>
      </w:r>
      <w:r w:rsidRPr="003709FC">
        <w:rPr>
          <w:rFonts w:ascii="Times New Roman" w:hAnsi="Times New Roman" w:cs="Times New Roman"/>
        </w:rPr>
        <w:t xml:space="preserve">new client and supervisor. </w:t>
      </w:r>
    </w:p>
    <w:p w14:paraId="52F5C969" w14:textId="77777777" w:rsidR="00052A43" w:rsidRDefault="00052A43" w:rsidP="00BB125C">
      <w:pPr>
        <w:numPr>
          <w:ilvl w:val="1"/>
          <w:numId w:val="32"/>
        </w:numPr>
        <w:ind w:left="720"/>
        <w:contextualSpacing/>
        <w:rPr>
          <w:rFonts w:ascii="Times New Roman" w:hAnsi="Times New Roman" w:cs="Times New Roman"/>
        </w:rPr>
      </w:pPr>
      <w:r w:rsidRPr="003709FC">
        <w:rPr>
          <w:rFonts w:ascii="Times New Roman" w:hAnsi="Times New Roman" w:cs="Times New Roman"/>
        </w:rPr>
        <w:t>If the</w:t>
      </w:r>
      <w:r>
        <w:rPr>
          <w:rFonts w:ascii="Times New Roman" w:hAnsi="Times New Roman" w:cs="Times New Roman"/>
        </w:rPr>
        <w:t xml:space="preserve"> student</w:t>
      </w:r>
      <w:r w:rsidRPr="003709FC">
        <w:rPr>
          <w:rFonts w:ascii="Times New Roman" w:hAnsi="Times New Roman" w:cs="Times New Roman"/>
        </w:rPr>
        <w:t xml:space="preserve"> </w:t>
      </w:r>
      <w:r>
        <w:rPr>
          <w:rFonts w:ascii="Times New Roman" w:hAnsi="Times New Roman" w:cs="Times New Roman"/>
        </w:rPr>
        <w:t xml:space="preserve">continues to </w:t>
      </w:r>
      <w:r w:rsidRPr="003709FC">
        <w:rPr>
          <w:rFonts w:ascii="Times New Roman" w:hAnsi="Times New Roman" w:cs="Times New Roman"/>
        </w:rPr>
        <w:t>meet the above criteria</w:t>
      </w:r>
      <w:r>
        <w:rPr>
          <w:rFonts w:ascii="Times New Roman" w:hAnsi="Times New Roman" w:cs="Times New Roman"/>
        </w:rPr>
        <w:t xml:space="preserve">, requiring remediation, </w:t>
      </w:r>
      <w:r w:rsidRPr="003709FC">
        <w:rPr>
          <w:rFonts w:ascii="Times New Roman" w:hAnsi="Times New Roman" w:cs="Times New Roman"/>
        </w:rPr>
        <w:t xml:space="preserve">at the end of the </w:t>
      </w:r>
      <w:r>
        <w:rPr>
          <w:rFonts w:ascii="Times New Roman" w:hAnsi="Times New Roman" w:cs="Times New Roman"/>
        </w:rPr>
        <w:t>spring</w:t>
      </w:r>
      <w:r w:rsidRPr="003709FC">
        <w:rPr>
          <w:rFonts w:ascii="Times New Roman" w:hAnsi="Times New Roman" w:cs="Times New Roman"/>
        </w:rPr>
        <w:t xml:space="preserve"> semester, they will be required to complete an additional clinical experience (5900) in the summer semester. </w:t>
      </w:r>
    </w:p>
    <w:p w14:paraId="3A3CB223" w14:textId="77777777" w:rsidR="00052A43" w:rsidRDefault="00052A43" w:rsidP="00BB125C">
      <w:pPr>
        <w:numPr>
          <w:ilvl w:val="1"/>
          <w:numId w:val="32"/>
        </w:numPr>
        <w:ind w:left="720"/>
        <w:contextualSpacing/>
        <w:rPr>
          <w:rFonts w:ascii="Times New Roman" w:hAnsi="Times New Roman" w:cs="Times New Roman"/>
        </w:rPr>
      </w:pPr>
      <w:r>
        <w:rPr>
          <w:rFonts w:ascii="Times New Roman" w:hAnsi="Times New Roman" w:cs="Times New Roman"/>
        </w:rPr>
        <w:t>If the student satisfactorily meets the remediation plan goals, as determined by the spring semester supervisor, the student will provide a copy of the signed plan to the graduate advisor, and the advisor will update ASHA standards addressed within the plan, indicating standards have been met.</w:t>
      </w:r>
    </w:p>
    <w:p w14:paraId="458ABF42" w14:textId="77777777" w:rsidR="00052A43" w:rsidRPr="009102FA" w:rsidRDefault="00052A43" w:rsidP="00BB125C">
      <w:pPr>
        <w:contextualSpacing/>
        <w:rPr>
          <w:rFonts w:ascii="Times New Roman" w:hAnsi="Times New Roman" w:cs="Times New Roman"/>
          <w:u w:val="single"/>
        </w:rPr>
      </w:pPr>
      <w:r w:rsidRPr="009102FA">
        <w:rPr>
          <w:rFonts w:ascii="Times New Roman" w:hAnsi="Times New Roman" w:cs="Times New Roman"/>
          <w:u w:val="single"/>
        </w:rPr>
        <w:t>Fall Semester – 5910 and 5920</w:t>
      </w:r>
    </w:p>
    <w:p w14:paraId="76D818F2" w14:textId="77777777" w:rsidR="00052A43" w:rsidRPr="003709FC" w:rsidRDefault="00052A43" w:rsidP="00BB125C">
      <w:pPr>
        <w:numPr>
          <w:ilvl w:val="1"/>
          <w:numId w:val="33"/>
        </w:numPr>
        <w:ind w:left="720"/>
        <w:contextualSpacing/>
        <w:rPr>
          <w:rFonts w:ascii="Times New Roman" w:hAnsi="Times New Roman" w:cs="Times New Roman"/>
        </w:rPr>
      </w:pPr>
      <w:r>
        <w:rPr>
          <w:rFonts w:ascii="Times New Roman" w:hAnsi="Times New Roman" w:cs="Times New Roman"/>
        </w:rPr>
        <w:t>T</w:t>
      </w:r>
      <w:r w:rsidRPr="003709FC">
        <w:rPr>
          <w:rFonts w:ascii="Times New Roman" w:hAnsi="Times New Roman" w:cs="Times New Roman"/>
        </w:rPr>
        <w:t>he</w:t>
      </w:r>
      <w:r>
        <w:rPr>
          <w:rFonts w:ascii="Times New Roman" w:hAnsi="Times New Roman" w:cs="Times New Roman"/>
        </w:rPr>
        <w:t xml:space="preserve"> student</w:t>
      </w:r>
      <w:r w:rsidRPr="003709FC">
        <w:rPr>
          <w:rFonts w:ascii="Times New Roman" w:hAnsi="Times New Roman" w:cs="Times New Roman"/>
        </w:rPr>
        <w:t xml:space="preserve"> will be closely monitored for progress (as defined in the remediation plan) in the spring semester as they complete additional diagnostic experiences</w:t>
      </w:r>
      <w:r>
        <w:rPr>
          <w:rFonts w:ascii="Times New Roman" w:hAnsi="Times New Roman" w:cs="Times New Roman"/>
        </w:rPr>
        <w:t xml:space="preserve"> with a different supervisor</w:t>
      </w:r>
      <w:r w:rsidRPr="003709FC">
        <w:rPr>
          <w:rFonts w:ascii="Times New Roman" w:hAnsi="Times New Roman" w:cs="Times New Roman"/>
        </w:rPr>
        <w:t xml:space="preserve">. </w:t>
      </w:r>
    </w:p>
    <w:p w14:paraId="5B41F12D" w14:textId="77777777" w:rsidR="00052A43" w:rsidRDefault="00052A43" w:rsidP="00BB125C">
      <w:pPr>
        <w:numPr>
          <w:ilvl w:val="1"/>
          <w:numId w:val="33"/>
        </w:numPr>
        <w:ind w:left="720"/>
        <w:contextualSpacing/>
        <w:rPr>
          <w:rFonts w:ascii="Times New Roman" w:hAnsi="Times New Roman" w:cs="Times New Roman"/>
        </w:rPr>
      </w:pPr>
      <w:r>
        <w:rPr>
          <w:rFonts w:ascii="Times New Roman" w:hAnsi="Times New Roman" w:cs="Times New Roman"/>
        </w:rPr>
        <w:t>A</w:t>
      </w:r>
      <w:r w:rsidRPr="003709FC">
        <w:rPr>
          <w:rFonts w:ascii="Times New Roman" w:hAnsi="Times New Roman" w:cs="Times New Roman"/>
        </w:rPr>
        <w:t>ny student who receives a C grade will be required to complete an additional 5910</w:t>
      </w:r>
      <w:r>
        <w:rPr>
          <w:rFonts w:ascii="Times New Roman" w:hAnsi="Times New Roman" w:cs="Times New Roman"/>
        </w:rPr>
        <w:t>/5920</w:t>
      </w:r>
      <w:r w:rsidRPr="003709FC">
        <w:rPr>
          <w:rFonts w:ascii="Times New Roman" w:hAnsi="Times New Roman" w:cs="Times New Roman"/>
        </w:rPr>
        <w:t xml:space="preserve"> experience in the summer semester to meet the minimum grade requirement prior to internship. </w:t>
      </w:r>
    </w:p>
    <w:p w14:paraId="0BCE2F88" w14:textId="77777777" w:rsidR="00052A43" w:rsidRPr="00C63487" w:rsidRDefault="00052A43" w:rsidP="00BB125C">
      <w:pPr>
        <w:numPr>
          <w:ilvl w:val="1"/>
          <w:numId w:val="33"/>
        </w:numPr>
        <w:ind w:left="720"/>
        <w:contextualSpacing/>
        <w:rPr>
          <w:rFonts w:ascii="Times New Roman" w:hAnsi="Times New Roman" w:cs="Times New Roman"/>
        </w:rPr>
      </w:pPr>
      <w:r>
        <w:rPr>
          <w:rFonts w:ascii="Times New Roman" w:hAnsi="Times New Roman" w:cs="Times New Roman"/>
        </w:rPr>
        <w:t>If the student satisfactorily meets the remediation plan goals, as determine by the spring semester supervisor, the student will provide a copy of the signed plan to the graduate advisor, and the advisor will update ASHA standards addressed within the plan, indicating standards have been met.</w:t>
      </w:r>
    </w:p>
    <w:p w14:paraId="00022244" w14:textId="77777777" w:rsidR="00052A43" w:rsidRPr="00C63487" w:rsidRDefault="00052A43" w:rsidP="00BB125C">
      <w:pPr>
        <w:spacing w:after="0"/>
        <w:contextualSpacing/>
        <w:rPr>
          <w:rFonts w:ascii="Times New Roman" w:hAnsi="Times New Roman" w:cs="Times New Roman"/>
          <w:u w:val="single"/>
        </w:rPr>
      </w:pPr>
      <w:r w:rsidRPr="00C63487">
        <w:rPr>
          <w:rFonts w:ascii="Times New Roman" w:hAnsi="Times New Roman" w:cs="Times New Roman"/>
          <w:u w:val="single"/>
        </w:rPr>
        <w:t>Spring Semester - 5900</w:t>
      </w:r>
    </w:p>
    <w:p w14:paraId="6CE94478" w14:textId="77777777" w:rsidR="00052A43" w:rsidRDefault="00052A43" w:rsidP="00302FDD">
      <w:pPr>
        <w:pStyle w:val="ListParagraph"/>
        <w:numPr>
          <w:ilvl w:val="1"/>
          <w:numId w:val="34"/>
        </w:numPr>
        <w:ind w:left="720"/>
        <w:rPr>
          <w:rFonts w:ascii="Times New Roman" w:hAnsi="Times New Roman" w:cs="Times New Roman"/>
        </w:rPr>
      </w:pPr>
      <w:r w:rsidRPr="00C63487">
        <w:rPr>
          <w:rFonts w:ascii="Times New Roman" w:hAnsi="Times New Roman" w:cs="Times New Roman"/>
        </w:rPr>
        <w:t xml:space="preserve">Any student in remediation who meets the above criteria for remediation </w:t>
      </w:r>
      <w:r w:rsidRPr="00C63487">
        <w:rPr>
          <w:rFonts w:ascii="Times New Roman" w:hAnsi="Times New Roman" w:cs="Times New Roman"/>
          <w:i/>
          <w:iCs/>
        </w:rPr>
        <w:t>again</w:t>
      </w:r>
      <w:r w:rsidRPr="00C63487">
        <w:rPr>
          <w:rFonts w:ascii="Times New Roman" w:hAnsi="Times New Roman" w:cs="Times New Roman"/>
        </w:rPr>
        <w:t xml:space="preserve"> at the end of the spring semester will be required to complete an additional clinical experience (5900) in the summer semester</w:t>
      </w:r>
      <w:r>
        <w:rPr>
          <w:rFonts w:ascii="Times New Roman" w:hAnsi="Times New Roman" w:cs="Times New Roman"/>
        </w:rPr>
        <w:t>, where skills will continue to be closely monitored for progress (as defined in the remediation plan)</w:t>
      </w:r>
      <w:r w:rsidRPr="00C63487">
        <w:rPr>
          <w:rFonts w:ascii="Times New Roman" w:hAnsi="Times New Roman" w:cs="Times New Roman"/>
        </w:rPr>
        <w:t xml:space="preserve">. </w:t>
      </w:r>
    </w:p>
    <w:p w14:paraId="4BF4B185" w14:textId="77777777" w:rsidR="00052A43" w:rsidRDefault="00052A43" w:rsidP="00302FDD">
      <w:pPr>
        <w:pStyle w:val="ListParagraph"/>
        <w:numPr>
          <w:ilvl w:val="1"/>
          <w:numId w:val="34"/>
        </w:numPr>
        <w:ind w:left="720"/>
        <w:rPr>
          <w:rFonts w:ascii="Times New Roman" w:hAnsi="Times New Roman" w:cs="Times New Roman"/>
        </w:rPr>
      </w:pPr>
      <w:r w:rsidRPr="00C63487">
        <w:rPr>
          <w:rFonts w:ascii="Times New Roman" w:hAnsi="Times New Roman" w:cs="Times New Roman"/>
        </w:rPr>
        <w:t>If a student meets the above criteria for remediation for the first time at the end of the spring semester, with no previous concerns noted, the student will be required to complete an additional clinical experience (5900</w:t>
      </w:r>
      <w:r>
        <w:rPr>
          <w:rFonts w:ascii="Times New Roman" w:hAnsi="Times New Roman" w:cs="Times New Roman"/>
        </w:rPr>
        <w:t>)</w:t>
      </w:r>
      <w:r w:rsidRPr="00C63487">
        <w:rPr>
          <w:rFonts w:ascii="Times New Roman" w:hAnsi="Times New Roman" w:cs="Times New Roman"/>
        </w:rPr>
        <w:t xml:space="preserve"> in the summer semester.</w:t>
      </w:r>
      <w:r>
        <w:rPr>
          <w:rFonts w:ascii="Times New Roman" w:hAnsi="Times New Roman" w:cs="Times New Roman"/>
        </w:rPr>
        <w:t xml:space="preserve"> A remediation plan will be developed by the student with the spring supervisor.</w:t>
      </w:r>
    </w:p>
    <w:p w14:paraId="054B21BF" w14:textId="77777777" w:rsidR="00052A43" w:rsidRPr="00C63487" w:rsidRDefault="00052A43" w:rsidP="00E769EF">
      <w:pPr>
        <w:pStyle w:val="ListParagraph"/>
        <w:numPr>
          <w:ilvl w:val="1"/>
          <w:numId w:val="34"/>
        </w:numPr>
        <w:spacing w:after="0"/>
        <w:ind w:left="720"/>
        <w:rPr>
          <w:rFonts w:ascii="Times New Roman" w:hAnsi="Times New Roman" w:cs="Times New Roman"/>
        </w:rPr>
      </w:pPr>
      <w:r>
        <w:rPr>
          <w:rFonts w:ascii="Times New Roman" w:hAnsi="Times New Roman" w:cs="Times New Roman"/>
        </w:rPr>
        <w:t>Progress towards goals on the remediation plan will be closely monitored by the summer supervisor.</w:t>
      </w:r>
    </w:p>
    <w:p w14:paraId="38860769" w14:textId="77777777" w:rsidR="00302FDD" w:rsidRDefault="00052A43" w:rsidP="00302FDD">
      <w:pPr>
        <w:numPr>
          <w:ilvl w:val="0"/>
          <w:numId w:val="31"/>
        </w:numPr>
        <w:ind w:left="360"/>
        <w:contextualSpacing/>
        <w:rPr>
          <w:rFonts w:ascii="Times New Roman" w:hAnsi="Times New Roman" w:cs="Times New Roman"/>
        </w:rPr>
      </w:pPr>
      <w:r w:rsidRPr="003709FC">
        <w:rPr>
          <w:rFonts w:ascii="Times New Roman" w:hAnsi="Times New Roman" w:cs="Times New Roman"/>
        </w:rPr>
        <w:t xml:space="preserve">Upon satisfactory completion of clinical assignments in the spring or summer semester, the student will provide a signed copy of the </w:t>
      </w:r>
      <w:r>
        <w:rPr>
          <w:rFonts w:ascii="Times New Roman" w:hAnsi="Times New Roman" w:cs="Times New Roman"/>
        </w:rPr>
        <w:t>remediation</w:t>
      </w:r>
      <w:r w:rsidRPr="003709FC">
        <w:rPr>
          <w:rFonts w:ascii="Times New Roman" w:hAnsi="Times New Roman" w:cs="Times New Roman"/>
        </w:rPr>
        <w:t xml:space="preserve"> plan to the graduate advisor, and the advisor will update ASHA standards addressed within the plan, indicating standards have been met.</w:t>
      </w:r>
    </w:p>
    <w:p w14:paraId="5B742EE9" w14:textId="5A6A3BD4" w:rsidR="00052A43" w:rsidRDefault="00052A43" w:rsidP="00302FDD">
      <w:pPr>
        <w:numPr>
          <w:ilvl w:val="0"/>
          <w:numId w:val="31"/>
        </w:numPr>
        <w:ind w:left="360"/>
        <w:contextualSpacing/>
        <w:rPr>
          <w:rFonts w:ascii="Times New Roman" w:hAnsi="Times New Roman" w:cs="Times New Roman"/>
        </w:rPr>
      </w:pPr>
      <w:r w:rsidRPr="00302FDD">
        <w:rPr>
          <w:rFonts w:ascii="Times New Roman" w:hAnsi="Times New Roman" w:cs="Times New Roman"/>
        </w:rPr>
        <w:t>If a student is unable to satisfactorily complete clinical assignments (all standards rated as met) by the end of the second summer semester, the student may be required to extend their on-campus program for more intense remediation, delaying the start of their internship.</w:t>
      </w:r>
    </w:p>
    <w:p w14:paraId="6326406D" w14:textId="77777777" w:rsidR="00780767" w:rsidRPr="000078CA" w:rsidRDefault="00780767" w:rsidP="00780767">
      <w:pPr>
        <w:contextualSpacing/>
        <w:rPr>
          <w:rFonts w:ascii="Times New Roman" w:hAnsi="Times New Roman" w:cs="Times New Roman"/>
          <w:b/>
          <w:bCs/>
        </w:rPr>
      </w:pPr>
    </w:p>
    <w:p w14:paraId="36917D0B" w14:textId="25ED3B56" w:rsidR="00780767" w:rsidRPr="000078CA" w:rsidRDefault="00780767" w:rsidP="000D4364">
      <w:pPr>
        <w:spacing w:after="0"/>
        <w:contextualSpacing/>
        <w:rPr>
          <w:rFonts w:ascii="Times New Roman" w:hAnsi="Times New Roman" w:cs="Times New Roman"/>
          <w:b/>
          <w:bCs/>
        </w:rPr>
      </w:pPr>
      <w:r w:rsidRPr="000078CA">
        <w:rPr>
          <w:rFonts w:ascii="Times New Roman" w:hAnsi="Times New Roman" w:cs="Times New Roman"/>
          <w:b/>
          <w:bCs/>
        </w:rPr>
        <w:t>Procedures for Internship</w:t>
      </w:r>
      <w:r w:rsidR="000078CA">
        <w:rPr>
          <w:rFonts w:ascii="Times New Roman" w:hAnsi="Times New Roman" w:cs="Times New Roman"/>
          <w:b/>
          <w:bCs/>
        </w:rPr>
        <w:t xml:space="preserve"> (CDS 5970, CDS 5980)</w:t>
      </w:r>
    </w:p>
    <w:p w14:paraId="36B9D071" w14:textId="77777777" w:rsidR="00425A62" w:rsidRPr="00D42502" w:rsidRDefault="00425A62" w:rsidP="00D42502">
      <w:pPr>
        <w:pStyle w:val="ListParagraph"/>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hAnsi="Times New Roman" w:cs="Times New Roman"/>
        </w:rPr>
      </w:pPr>
      <w:r>
        <w:rPr>
          <w:rFonts w:ascii="Times New Roman" w:hAnsi="Times New Roman" w:cs="Times New Roman"/>
          <w:iCs/>
          <w:color w:val="000000"/>
        </w:rPr>
        <w:t xml:space="preserve">Students </w:t>
      </w:r>
      <w:r w:rsidRPr="00425A62">
        <w:rPr>
          <w:rFonts w:ascii="Times New Roman" w:hAnsi="Times New Roman" w:cs="Times New Roman"/>
          <w:iCs/>
          <w:color w:val="000000"/>
        </w:rPr>
        <w:t xml:space="preserve">will be evaluated by site supervisors at midterm and final using the 5-point CALIPSO graduated rating scale specific to internships. </w:t>
      </w:r>
    </w:p>
    <w:p w14:paraId="21D8D90C" w14:textId="43AE0682" w:rsidR="00981C63" w:rsidRDefault="00D42502" w:rsidP="00D42502">
      <w:pPr>
        <w:pStyle w:val="ListParagraph"/>
        <w:numPr>
          <w:ilvl w:val="0"/>
          <w:numId w:val="35"/>
        </w:numPr>
        <w:spacing w:before="100" w:beforeAutospacing="1" w:after="100" w:afterAutospacing="1"/>
        <w:ind w:left="360"/>
        <w:rPr>
          <w:rFonts w:ascii="Times New Roman" w:hAnsi="Times New Roman" w:cs="Times New Roman"/>
          <w:color w:val="000000"/>
        </w:rPr>
      </w:pPr>
      <w:r w:rsidRPr="00D42502">
        <w:rPr>
          <w:rFonts w:ascii="Times New Roman" w:hAnsi="Times New Roman" w:cs="Times New Roman"/>
          <w:color w:val="000000"/>
        </w:rPr>
        <w:t>A support plan may be initiated</w:t>
      </w:r>
      <w:r w:rsidR="0029333E">
        <w:rPr>
          <w:rFonts w:ascii="Times New Roman" w:hAnsi="Times New Roman" w:cs="Times New Roman"/>
          <w:color w:val="000000"/>
        </w:rPr>
        <w:t xml:space="preserve"> at any time during internship</w:t>
      </w:r>
      <w:r w:rsidRPr="00D42502">
        <w:rPr>
          <w:rFonts w:ascii="Times New Roman" w:hAnsi="Times New Roman" w:cs="Times New Roman"/>
          <w:color w:val="000000"/>
        </w:rPr>
        <w:t xml:space="preserve"> if a site supervisor expresses concerns related to student clinical performance and/or inability to demonstrate core functions. Once a support plan is initiated, the site supervisor, EIU medical internship supervisor, and student will generate specific goals to be met by the student within a specified period. </w:t>
      </w:r>
    </w:p>
    <w:p w14:paraId="30B31EEC" w14:textId="3A6214CD" w:rsidR="00091872" w:rsidRDefault="00091872" w:rsidP="00D42502">
      <w:pPr>
        <w:pStyle w:val="ListParagraph"/>
        <w:numPr>
          <w:ilvl w:val="0"/>
          <w:numId w:val="35"/>
        </w:numPr>
        <w:spacing w:before="100" w:beforeAutospacing="1" w:after="100" w:afterAutospacing="1"/>
        <w:ind w:left="360"/>
        <w:rPr>
          <w:rFonts w:ascii="Times New Roman" w:hAnsi="Times New Roman" w:cs="Times New Roman"/>
          <w:color w:val="000000"/>
        </w:rPr>
      </w:pPr>
      <w:r>
        <w:rPr>
          <w:rFonts w:ascii="Times New Roman" w:hAnsi="Times New Roman" w:cs="Times New Roman"/>
          <w:color w:val="000000"/>
        </w:rPr>
        <w:t xml:space="preserve">A copy of the support plan and goals will </w:t>
      </w:r>
      <w:r w:rsidR="0072009D">
        <w:rPr>
          <w:rFonts w:ascii="Times New Roman" w:hAnsi="Times New Roman" w:cs="Times New Roman"/>
          <w:color w:val="000000"/>
        </w:rPr>
        <w:t xml:space="preserve">also </w:t>
      </w:r>
      <w:r>
        <w:rPr>
          <w:rFonts w:ascii="Times New Roman" w:hAnsi="Times New Roman" w:cs="Times New Roman"/>
          <w:color w:val="000000"/>
        </w:rPr>
        <w:t>be provided to the graduate coordinator</w:t>
      </w:r>
      <w:r w:rsidR="0072009D">
        <w:rPr>
          <w:rFonts w:ascii="Times New Roman" w:hAnsi="Times New Roman" w:cs="Times New Roman"/>
          <w:color w:val="000000"/>
        </w:rPr>
        <w:t xml:space="preserve"> by the student</w:t>
      </w:r>
    </w:p>
    <w:p w14:paraId="2D8CCAA0" w14:textId="77777777" w:rsidR="00FA55AB" w:rsidRDefault="00D42502" w:rsidP="00842920">
      <w:pPr>
        <w:pStyle w:val="ListParagraph"/>
        <w:numPr>
          <w:ilvl w:val="0"/>
          <w:numId w:val="35"/>
        </w:numPr>
        <w:spacing w:before="100" w:beforeAutospacing="1" w:after="100" w:afterAutospacing="1"/>
        <w:ind w:left="360"/>
        <w:rPr>
          <w:rFonts w:ascii="Times New Roman" w:hAnsi="Times New Roman" w:cs="Times New Roman"/>
          <w:color w:val="000000"/>
        </w:rPr>
      </w:pPr>
      <w:r w:rsidRPr="00D42502">
        <w:rPr>
          <w:rFonts w:ascii="Times New Roman" w:hAnsi="Times New Roman" w:cs="Times New Roman"/>
          <w:color w:val="000000"/>
        </w:rPr>
        <w:t xml:space="preserve">If the student successfully completes goals and meets requirements to pass the internship, the student will receive credit for the internship. </w:t>
      </w:r>
    </w:p>
    <w:p w14:paraId="214FFDF9" w14:textId="528403A6" w:rsidR="00780767" w:rsidRPr="00842920" w:rsidRDefault="00D42502" w:rsidP="00842920">
      <w:pPr>
        <w:pStyle w:val="ListParagraph"/>
        <w:numPr>
          <w:ilvl w:val="0"/>
          <w:numId w:val="35"/>
        </w:numPr>
        <w:spacing w:before="100" w:beforeAutospacing="1" w:after="100" w:afterAutospacing="1"/>
        <w:ind w:left="360"/>
        <w:rPr>
          <w:rFonts w:ascii="Times New Roman" w:hAnsi="Times New Roman" w:cs="Times New Roman"/>
          <w:color w:val="000000"/>
        </w:rPr>
      </w:pPr>
      <w:r w:rsidRPr="00D42502">
        <w:rPr>
          <w:rFonts w:ascii="Times New Roman" w:hAnsi="Times New Roman" w:cs="Times New Roman"/>
          <w:color w:val="000000"/>
        </w:rPr>
        <w:t xml:space="preserve">Inadequate progress toward goals and/or final evaluation letter grade of 3.4 or lower will result in failure of internship.  </w:t>
      </w:r>
    </w:p>
    <w:p w14:paraId="14779F33" w14:textId="78E26484" w:rsidR="0022130C" w:rsidRDefault="006F1139" w:rsidP="005C0DB6">
      <w:pPr>
        <w:spacing w:after="0" w:line="240" w:lineRule="auto"/>
        <w:rPr>
          <w:lang w:val="en"/>
        </w:rPr>
      </w:pPr>
      <w:r w:rsidRPr="005B270E">
        <w:rPr>
          <w:rFonts w:ascii="Times New Roman" w:hAnsi="Times New Roman" w:cs="Times New Roman"/>
          <w:szCs w:val="20"/>
        </w:rPr>
        <w:t>At the end of the</w:t>
      </w:r>
      <w:r w:rsidR="00ED1823" w:rsidRPr="005B270E">
        <w:rPr>
          <w:rFonts w:ascii="Times New Roman" w:hAnsi="Times New Roman" w:cs="Times New Roman"/>
          <w:szCs w:val="20"/>
        </w:rPr>
        <w:t xml:space="preserve"> graduate program, cumulative ratings</w:t>
      </w:r>
      <w:r w:rsidR="005121DB" w:rsidRPr="005B270E">
        <w:rPr>
          <w:rFonts w:ascii="Times New Roman" w:hAnsi="Times New Roman" w:cs="Times New Roman"/>
          <w:szCs w:val="20"/>
        </w:rPr>
        <w:t xml:space="preserve"> (numer</w:t>
      </w:r>
      <w:r w:rsidR="000D7312" w:rsidRPr="005B270E">
        <w:rPr>
          <w:rFonts w:ascii="Times New Roman" w:hAnsi="Times New Roman" w:cs="Times New Roman"/>
          <w:szCs w:val="20"/>
        </w:rPr>
        <w:t>i</w:t>
      </w:r>
      <w:r w:rsidR="005121DB" w:rsidRPr="005B270E">
        <w:rPr>
          <w:rFonts w:ascii="Times New Roman" w:hAnsi="Times New Roman" w:cs="Times New Roman"/>
          <w:szCs w:val="20"/>
        </w:rPr>
        <w:t>cal and met/not met)</w:t>
      </w:r>
      <w:r w:rsidR="00ED1823" w:rsidRPr="005B270E">
        <w:rPr>
          <w:rFonts w:ascii="Times New Roman" w:hAnsi="Times New Roman" w:cs="Times New Roman"/>
          <w:szCs w:val="20"/>
        </w:rPr>
        <w:t xml:space="preserve"> are entered into</w:t>
      </w:r>
      <w:r w:rsidR="00894CAC" w:rsidRPr="005B270E">
        <w:rPr>
          <w:rFonts w:ascii="Times New Roman" w:hAnsi="Times New Roman" w:cs="Times New Roman"/>
          <w:szCs w:val="20"/>
        </w:rPr>
        <w:t xml:space="preserve"> the student’s</w:t>
      </w:r>
      <w:r w:rsidR="00AB7101" w:rsidRPr="005B270E">
        <w:rPr>
          <w:rFonts w:ascii="Times New Roman" w:hAnsi="Times New Roman" w:cs="Times New Roman"/>
          <w:szCs w:val="20"/>
        </w:rPr>
        <w:t xml:space="preserve"> KASA</w:t>
      </w:r>
      <w:r w:rsidR="00ED1823" w:rsidRPr="005B270E">
        <w:rPr>
          <w:rFonts w:ascii="Times New Roman" w:hAnsi="Times New Roman" w:cs="Times New Roman"/>
          <w:szCs w:val="20"/>
        </w:rPr>
        <w:t xml:space="preserve"> document</w:t>
      </w:r>
      <w:r w:rsidR="000078CA">
        <w:rPr>
          <w:rFonts w:ascii="Times New Roman" w:hAnsi="Times New Roman" w:cs="Times New Roman"/>
          <w:szCs w:val="20"/>
        </w:rPr>
        <w:t>s</w:t>
      </w:r>
      <w:r w:rsidR="005B270E" w:rsidRPr="005B270E">
        <w:rPr>
          <w:rFonts w:ascii="Times New Roman" w:hAnsi="Times New Roman" w:cs="Times New Roman"/>
          <w:szCs w:val="20"/>
        </w:rPr>
        <w:t xml:space="preserve"> on Calipso</w:t>
      </w:r>
      <w:r w:rsidR="00ED1823" w:rsidRPr="005B270E">
        <w:rPr>
          <w:rFonts w:ascii="Times New Roman" w:hAnsi="Times New Roman" w:cs="Times New Roman"/>
          <w:szCs w:val="20"/>
        </w:rPr>
        <w:t xml:space="preserve">, verifying </w:t>
      </w:r>
      <w:r w:rsidR="00894CAC" w:rsidRPr="005B270E">
        <w:rPr>
          <w:rFonts w:ascii="Times New Roman" w:hAnsi="Times New Roman" w:cs="Times New Roman"/>
          <w:szCs w:val="20"/>
        </w:rPr>
        <w:t>that</w:t>
      </w:r>
      <w:r w:rsidR="00ED1823" w:rsidRPr="005B270E">
        <w:rPr>
          <w:rFonts w:ascii="Times New Roman" w:hAnsi="Times New Roman" w:cs="Times New Roman"/>
          <w:i/>
          <w:szCs w:val="20"/>
        </w:rPr>
        <w:t xml:space="preserve"> </w:t>
      </w:r>
      <w:r w:rsidR="00ED1823" w:rsidRPr="005B270E">
        <w:rPr>
          <w:rFonts w:ascii="Times New Roman" w:hAnsi="Times New Roman" w:cs="Times New Roman"/>
          <w:szCs w:val="20"/>
        </w:rPr>
        <w:t>requirements of the AS</w:t>
      </w:r>
      <w:r w:rsidR="00910ECC" w:rsidRPr="005B270E">
        <w:rPr>
          <w:rFonts w:ascii="Times New Roman" w:hAnsi="Times New Roman" w:cs="Times New Roman"/>
          <w:szCs w:val="20"/>
        </w:rPr>
        <w:t>HA-mandated competencies</w:t>
      </w:r>
      <w:r w:rsidR="00894CAC" w:rsidRPr="005B270E">
        <w:rPr>
          <w:rFonts w:ascii="Times New Roman" w:hAnsi="Times New Roman" w:cs="Times New Roman"/>
          <w:szCs w:val="20"/>
        </w:rPr>
        <w:t xml:space="preserve"> have been met.</w:t>
      </w:r>
      <w:r w:rsidR="00ED1823" w:rsidRPr="00910ECC">
        <w:rPr>
          <w:rFonts w:ascii="Times New Roman" w:hAnsi="Times New Roman" w:cs="Times New Roman"/>
          <w:szCs w:val="20"/>
        </w:rPr>
        <w:t xml:space="preserve"> </w:t>
      </w:r>
    </w:p>
    <w:p w14:paraId="4C2324AB" w14:textId="77777777" w:rsidR="0022130C" w:rsidRDefault="0022130C" w:rsidP="0022130C">
      <w:pPr>
        <w:pStyle w:val="Heading1"/>
        <w:jc w:val="center"/>
        <w:rPr>
          <w:lang w:val="en"/>
        </w:rPr>
      </w:pPr>
      <w:bookmarkStart w:id="17" w:name="_Toc10983314"/>
      <w:r>
        <w:rPr>
          <w:lang w:val="en"/>
        </w:rPr>
        <w:t>Clinic</w:t>
      </w:r>
      <w:r w:rsidR="009220C9">
        <w:rPr>
          <w:lang w:val="en"/>
        </w:rPr>
        <w:t>al</w:t>
      </w:r>
      <w:r w:rsidR="00917AB1">
        <w:rPr>
          <w:lang w:val="en"/>
        </w:rPr>
        <w:t xml:space="preserve"> Practicum</w:t>
      </w:r>
      <w:r>
        <w:rPr>
          <w:lang w:val="en"/>
        </w:rPr>
        <w:t xml:space="preserve"> Information</w:t>
      </w:r>
      <w:bookmarkEnd w:id="17"/>
    </w:p>
    <w:p w14:paraId="0AC31F65" w14:textId="77777777" w:rsidR="00E145B4" w:rsidRDefault="00E145B4" w:rsidP="00E145B4">
      <w:pPr>
        <w:rPr>
          <w:rFonts w:ascii="Times New Roman" w:hAnsi="Times New Roman" w:cs="Times New Roman"/>
        </w:rPr>
      </w:pPr>
    </w:p>
    <w:p w14:paraId="5A97C08F" w14:textId="175997A2" w:rsidR="00E145B4" w:rsidRPr="008C333C" w:rsidRDefault="00E145B4" w:rsidP="00E145B4">
      <w:pPr>
        <w:rPr>
          <w:rFonts w:ascii="Times New Roman" w:hAnsi="Times New Roman" w:cs="Times New Roman"/>
        </w:rPr>
      </w:pPr>
      <w:r w:rsidRPr="008C333C">
        <w:rPr>
          <w:rFonts w:ascii="Times New Roman" w:hAnsi="Times New Roman" w:cs="Times New Roman"/>
        </w:rPr>
        <w:t xml:space="preserve">Please refer to </w:t>
      </w:r>
      <w:r w:rsidRPr="00EF066D">
        <w:rPr>
          <w:rFonts w:ascii="Times New Roman" w:hAnsi="Times New Roman" w:cs="Times New Roman"/>
          <w:b/>
        </w:rPr>
        <w:t>Clinic Handbook</w:t>
      </w:r>
      <w:r w:rsidRPr="008C333C">
        <w:rPr>
          <w:rFonts w:ascii="Times New Roman" w:hAnsi="Times New Roman" w:cs="Times New Roman"/>
        </w:rPr>
        <w:t xml:space="preserve"> for policies and procedures related to CDS 5900 Clinical Practicum</w:t>
      </w:r>
      <w:r>
        <w:rPr>
          <w:rFonts w:ascii="Times New Roman" w:hAnsi="Times New Roman" w:cs="Times New Roman"/>
        </w:rPr>
        <w:t xml:space="preserve"> as well as CDS 5910 Speech and Language Diagnostics and CDS 5920 Audiology </w:t>
      </w:r>
      <w:r w:rsidR="007E515C">
        <w:rPr>
          <w:rFonts w:ascii="Times New Roman" w:hAnsi="Times New Roman" w:cs="Times New Roman"/>
        </w:rPr>
        <w:t>for the SLP</w:t>
      </w:r>
      <w:r w:rsidRPr="008C333C">
        <w:rPr>
          <w:rFonts w:ascii="Times New Roman" w:hAnsi="Times New Roman" w:cs="Times New Roman"/>
        </w:rPr>
        <w:t>.</w:t>
      </w:r>
    </w:p>
    <w:p w14:paraId="448ED98E" w14:textId="77777777" w:rsidR="009220C9" w:rsidRDefault="009220C9" w:rsidP="009220C9">
      <w:pPr>
        <w:pStyle w:val="Heading2"/>
      </w:pPr>
      <w:bookmarkStart w:id="18" w:name="_Toc10983315"/>
      <w:r>
        <w:t>Clinicians</w:t>
      </w:r>
      <w:r w:rsidR="00917AB1">
        <w:t>’</w:t>
      </w:r>
      <w:r>
        <w:t xml:space="preserve"> Meeting</w:t>
      </w:r>
      <w:r w:rsidR="00917AB1">
        <w:t>s</w:t>
      </w:r>
      <w:bookmarkEnd w:id="18"/>
    </w:p>
    <w:p w14:paraId="373CF4ED" w14:textId="02F7A9C6" w:rsidR="00C912EF" w:rsidRPr="00F916F5" w:rsidRDefault="00C912EF" w:rsidP="00C912EF">
      <w:pPr>
        <w:pStyle w:val="level3"/>
        <w:tabs>
          <w:tab w:val="clear" w:pos="0"/>
          <w:tab w:val="clear" w:pos="720"/>
          <w:tab w:val="clear" w:pos="1440"/>
          <w:tab w:val="clear" w:pos="2160"/>
          <w:tab w:val="left" w:pos="-1440"/>
        </w:tabs>
        <w:ind w:left="0" w:firstLine="0"/>
        <w:rPr>
          <w:b/>
          <w:sz w:val="22"/>
          <w:szCs w:val="22"/>
        </w:rPr>
      </w:pPr>
      <w:r w:rsidRPr="00F916F5">
        <w:rPr>
          <w:sz w:val="22"/>
          <w:szCs w:val="22"/>
        </w:rPr>
        <w:t>A meeting of all clinicians is held at the beginning of each semest</w:t>
      </w:r>
      <w:r w:rsidR="00F916F5">
        <w:rPr>
          <w:sz w:val="22"/>
          <w:szCs w:val="22"/>
        </w:rPr>
        <w:t>er/term and facilitated by the Clinic D</w:t>
      </w:r>
      <w:r w:rsidRPr="00F916F5">
        <w:rPr>
          <w:sz w:val="22"/>
          <w:szCs w:val="22"/>
        </w:rPr>
        <w:t>irector. Information includes, but is not restricted to, the following: collection of student addresses and phone numbers, clinical assignments, clinical clock hour records, ASHA Code of Ethics, clinic policies and procedures concerning client absences, record keeping, reports and reporting schedules, maintenance of client files, confidentiality, use of the copying machine and telephones, client safety, field trips, professional attire, the Materials Center, evening hours in the clinic, duties of graduate assistants, and ASHA/ISBE clinical requirements, universal precautions, and emergency evacuation procedures, HIPAA policies, ASHA NOMS, and Essential Functions.</w:t>
      </w:r>
    </w:p>
    <w:p w14:paraId="388D07DB" w14:textId="77777777" w:rsidR="009220C9" w:rsidRDefault="009220C9" w:rsidP="009220C9">
      <w:pPr>
        <w:pStyle w:val="Heading2"/>
      </w:pPr>
      <w:bookmarkStart w:id="19" w:name="_Toc10983316"/>
      <w:r>
        <w:t>General Expectations of Clinicians</w:t>
      </w:r>
      <w:bookmarkEnd w:id="19"/>
    </w:p>
    <w:p w14:paraId="38101809" w14:textId="77777777" w:rsidR="00E145B4" w:rsidRDefault="00E145B4" w:rsidP="00764B73">
      <w:pPr>
        <w:tabs>
          <w:tab w:val="left" w:pos="720"/>
        </w:tabs>
        <w:spacing w:after="0" w:line="240" w:lineRule="auto"/>
        <w:rPr>
          <w:rFonts w:ascii="Times New Roman" w:hAnsi="Times New Roman" w:cs="Times New Roman"/>
          <w:bCs/>
          <w:u w:val="single"/>
        </w:rPr>
      </w:pPr>
    </w:p>
    <w:p w14:paraId="00C3EFAE" w14:textId="77777777" w:rsidR="00764B73" w:rsidRPr="00E145B4" w:rsidRDefault="00764B73" w:rsidP="00764B73">
      <w:pPr>
        <w:tabs>
          <w:tab w:val="left" w:pos="720"/>
        </w:tabs>
        <w:spacing w:after="0" w:line="240" w:lineRule="auto"/>
        <w:rPr>
          <w:rFonts w:ascii="Times New Roman" w:hAnsi="Times New Roman" w:cs="Times New Roman"/>
          <w:u w:val="single"/>
        </w:rPr>
      </w:pPr>
      <w:r w:rsidRPr="00E145B4">
        <w:rPr>
          <w:rFonts w:ascii="Times New Roman" w:hAnsi="Times New Roman" w:cs="Times New Roman"/>
          <w:bCs/>
          <w:u w:val="single"/>
        </w:rPr>
        <w:t>Code of Ethics</w:t>
      </w:r>
    </w:p>
    <w:p w14:paraId="77CE854E" w14:textId="209F1B42" w:rsidR="00764B73" w:rsidRPr="00E145B4" w:rsidRDefault="00764B73" w:rsidP="00764B73">
      <w:pPr>
        <w:tabs>
          <w:tab w:val="left" w:pos="720"/>
        </w:tabs>
        <w:spacing w:after="0" w:line="240" w:lineRule="auto"/>
        <w:rPr>
          <w:rFonts w:ascii="Times New Roman" w:hAnsi="Times New Roman" w:cs="Times New Roman"/>
        </w:rPr>
      </w:pPr>
      <w:r w:rsidRPr="00E145B4">
        <w:rPr>
          <w:rFonts w:ascii="Times New Roman" w:hAnsi="Times New Roman" w:cs="Times New Roman"/>
        </w:rPr>
        <w:t>Review the ASHA Code of Ethics. Ensure that your conduct adheres to these ethical guidelines.  Violations of the Code will be reflected in your grade and, depending on the seriousness of the violation, may be grounds for dismissal from clinic</w:t>
      </w:r>
      <w:r w:rsidR="00E145B4" w:rsidRPr="00E145B4">
        <w:rPr>
          <w:rFonts w:ascii="Times New Roman" w:hAnsi="Times New Roman" w:cs="Times New Roman"/>
        </w:rPr>
        <w:t xml:space="preserve"> or the program</w:t>
      </w:r>
      <w:r w:rsidRPr="00E145B4">
        <w:rPr>
          <w:rFonts w:ascii="Times New Roman" w:hAnsi="Times New Roman" w:cs="Times New Roman"/>
        </w:rPr>
        <w:t>.</w:t>
      </w:r>
    </w:p>
    <w:p w14:paraId="48DCE9C9" w14:textId="77777777" w:rsidR="00764B73" w:rsidRPr="00E145B4" w:rsidRDefault="00764B73" w:rsidP="00764B73">
      <w:pPr>
        <w:tabs>
          <w:tab w:val="left" w:pos="720"/>
        </w:tabs>
        <w:spacing w:after="0" w:line="240" w:lineRule="auto"/>
        <w:rPr>
          <w:rFonts w:ascii="Times New Roman" w:hAnsi="Times New Roman" w:cs="Times New Roman"/>
        </w:rPr>
      </w:pPr>
    </w:p>
    <w:p w14:paraId="5E01B157" w14:textId="77777777" w:rsidR="00764B73" w:rsidRPr="00E145B4" w:rsidRDefault="00764B73" w:rsidP="00764B73">
      <w:pPr>
        <w:tabs>
          <w:tab w:val="left" w:pos="720"/>
        </w:tabs>
        <w:spacing w:after="0" w:line="240" w:lineRule="auto"/>
        <w:rPr>
          <w:rFonts w:ascii="Times New Roman" w:hAnsi="Times New Roman" w:cs="Times New Roman"/>
          <w:bCs/>
          <w:u w:val="single"/>
        </w:rPr>
      </w:pPr>
      <w:r w:rsidRPr="00E145B4">
        <w:rPr>
          <w:rFonts w:ascii="Times New Roman" w:hAnsi="Times New Roman" w:cs="Times New Roman"/>
          <w:bCs/>
          <w:u w:val="single"/>
        </w:rPr>
        <w:t>Negligence of Professional Responsibility</w:t>
      </w:r>
    </w:p>
    <w:p w14:paraId="01FD30F9" w14:textId="12E56F99" w:rsidR="00764B73" w:rsidRPr="00E145B4" w:rsidRDefault="00764B73" w:rsidP="00764B73">
      <w:pPr>
        <w:tabs>
          <w:tab w:val="left" w:pos="720"/>
        </w:tabs>
        <w:spacing w:after="0" w:line="240" w:lineRule="auto"/>
        <w:rPr>
          <w:rFonts w:ascii="Times New Roman" w:hAnsi="Times New Roman" w:cs="Times New Roman"/>
        </w:rPr>
      </w:pPr>
      <w:r w:rsidRPr="00E145B4">
        <w:rPr>
          <w:rFonts w:ascii="Times New Roman" w:hAnsi="Times New Roman" w:cs="Times New Roman"/>
        </w:rPr>
        <w:t xml:space="preserve">Negligence is considered very serious in its implication. Missing appointments with supervisors, unexcused absences for clinical sessions, and tardiness in paperwork are examples of negligence and may be considered grounds for dismissal from 5900/5910/5920.  </w:t>
      </w:r>
    </w:p>
    <w:p w14:paraId="694C762E" w14:textId="77777777" w:rsidR="00764B73" w:rsidRPr="00E145B4" w:rsidRDefault="00764B73" w:rsidP="00E02223">
      <w:pPr>
        <w:pStyle w:val="level2"/>
        <w:widowControl w:val="0"/>
        <w:tabs>
          <w:tab w:val="clear" w:pos="1440"/>
          <w:tab w:val="clear" w:pos="2160"/>
          <w:tab w:val="clear" w:pos="2880"/>
          <w:tab w:val="left" w:pos="-1440"/>
        </w:tabs>
        <w:ind w:left="0" w:firstLine="0"/>
        <w:rPr>
          <w:sz w:val="22"/>
          <w:szCs w:val="22"/>
        </w:rPr>
      </w:pPr>
    </w:p>
    <w:p w14:paraId="355EA59F" w14:textId="77777777" w:rsidR="002A0A14" w:rsidRPr="00E145B4" w:rsidRDefault="002A0A14" w:rsidP="002A0A14">
      <w:pPr>
        <w:tabs>
          <w:tab w:val="left" w:pos="720"/>
          <w:tab w:val="left" w:pos="1350"/>
        </w:tabs>
        <w:spacing w:after="0" w:line="240" w:lineRule="auto"/>
        <w:rPr>
          <w:rFonts w:ascii="Times New Roman" w:hAnsi="Times New Roman" w:cs="Times New Roman"/>
        </w:rPr>
      </w:pPr>
      <w:r w:rsidRPr="00E145B4">
        <w:rPr>
          <w:rFonts w:ascii="Times New Roman" w:hAnsi="Times New Roman" w:cs="Times New Roman"/>
          <w:bCs/>
          <w:u w:val="single"/>
        </w:rPr>
        <w:t>Confidentiality</w:t>
      </w:r>
      <w:r w:rsidRPr="00E145B4">
        <w:rPr>
          <w:rFonts w:ascii="Times New Roman" w:hAnsi="Times New Roman" w:cs="Times New Roman"/>
        </w:rPr>
        <w:t xml:space="preserve"> </w:t>
      </w:r>
    </w:p>
    <w:p w14:paraId="0B048641" w14:textId="06F6F20A" w:rsidR="002A0A14" w:rsidRPr="00E145B4" w:rsidRDefault="002A0A14" w:rsidP="002A0A14">
      <w:pPr>
        <w:tabs>
          <w:tab w:val="left" w:pos="720"/>
          <w:tab w:val="left" w:pos="1350"/>
        </w:tabs>
        <w:spacing w:after="0" w:line="240" w:lineRule="auto"/>
        <w:rPr>
          <w:rFonts w:ascii="Times New Roman" w:hAnsi="Times New Roman" w:cs="Times New Roman"/>
          <w:bCs/>
        </w:rPr>
      </w:pPr>
      <w:r w:rsidRPr="00E145B4">
        <w:rPr>
          <w:rFonts w:ascii="Times New Roman" w:hAnsi="Times New Roman" w:cs="Times New Roman"/>
        </w:rPr>
        <w:t xml:space="preserve">Confidentiality concerning our clients is paramount! All student clinicians </w:t>
      </w:r>
      <w:r w:rsidRPr="00E145B4">
        <w:rPr>
          <w:rFonts w:ascii="Times New Roman" w:hAnsi="Times New Roman" w:cs="Times New Roman"/>
          <w:bCs/>
        </w:rPr>
        <w:t>sign a Statement of Confidentiality.</w:t>
      </w:r>
    </w:p>
    <w:p w14:paraId="479F15A6" w14:textId="77777777" w:rsidR="002A0A14" w:rsidRPr="00E145B4" w:rsidRDefault="002A0A14" w:rsidP="002A0A14">
      <w:pPr>
        <w:tabs>
          <w:tab w:val="left" w:pos="720"/>
          <w:tab w:val="left" w:pos="1350"/>
        </w:tabs>
        <w:spacing w:after="0" w:line="240" w:lineRule="auto"/>
        <w:rPr>
          <w:rFonts w:ascii="Times New Roman" w:hAnsi="Times New Roman" w:cs="Times New Roman"/>
          <w:bCs/>
        </w:rPr>
      </w:pPr>
    </w:p>
    <w:p w14:paraId="3D0E5753" w14:textId="77777777" w:rsidR="002A0A14" w:rsidRPr="00E145B4" w:rsidRDefault="002A0A14" w:rsidP="002A0A14">
      <w:pPr>
        <w:tabs>
          <w:tab w:val="left" w:pos="720"/>
          <w:tab w:val="left" w:pos="1350"/>
        </w:tabs>
        <w:spacing w:after="0" w:line="240" w:lineRule="auto"/>
        <w:rPr>
          <w:rFonts w:ascii="Times New Roman" w:hAnsi="Times New Roman" w:cs="Times New Roman"/>
        </w:rPr>
      </w:pPr>
      <w:r w:rsidRPr="00E145B4">
        <w:rPr>
          <w:rFonts w:ascii="Times New Roman" w:hAnsi="Times New Roman" w:cs="Times New Roman"/>
        </w:rPr>
        <w:t>It is expected that clinicians will avoid speaking about clients outside of the profession</w:t>
      </w:r>
      <w:r w:rsidRPr="00E145B4">
        <w:rPr>
          <w:rFonts w:ascii="Times New Roman" w:hAnsi="Times New Roman" w:cs="Times New Roman"/>
        </w:rPr>
        <w:softHyphen/>
        <w:t xml:space="preserve">al setting or casually in the hallways of the Clinic.  Confidentiality must also be maintained within conversations. Do not discuss your clients by name with anyone such as your parents, friends, secretaries, or teachers. Discussions of a client are confined to your clinical supervisor and the Clinical Director. </w:t>
      </w:r>
    </w:p>
    <w:p w14:paraId="6A38D2B5" w14:textId="77777777" w:rsidR="002A0A14" w:rsidRPr="00E145B4" w:rsidRDefault="002A0A14" w:rsidP="002A0A14">
      <w:pPr>
        <w:tabs>
          <w:tab w:val="left" w:pos="720"/>
          <w:tab w:val="left" w:pos="1350"/>
          <w:tab w:val="left" w:pos="2160"/>
        </w:tabs>
        <w:spacing w:after="0" w:line="240" w:lineRule="auto"/>
        <w:rPr>
          <w:rFonts w:ascii="Times New Roman" w:hAnsi="Times New Roman" w:cs="Times New Roman"/>
          <w:b/>
          <w:bCs/>
        </w:rPr>
      </w:pPr>
    </w:p>
    <w:p w14:paraId="62CC117F" w14:textId="57D8F1D8" w:rsidR="002A0A14" w:rsidRDefault="00E145B4" w:rsidP="00FC0373">
      <w:pPr>
        <w:tabs>
          <w:tab w:val="left" w:pos="360"/>
          <w:tab w:val="left" w:pos="1440"/>
          <w:tab w:val="left" w:pos="2160"/>
        </w:tabs>
        <w:spacing w:after="0" w:line="240" w:lineRule="auto"/>
        <w:jc w:val="both"/>
        <w:rPr>
          <w:rFonts w:ascii="Times New Roman" w:hAnsi="Times New Roman" w:cs="Times New Roman"/>
          <w:b/>
          <w:bCs/>
        </w:rPr>
      </w:pPr>
      <w:r>
        <w:rPr>
          <w:rFonts w:ascii="Times New Roman" w:hAnsi="Times New Roman" w:cs="Times New Roman"/>
        </w:rPr>
        <w:t xml:space="preserve">Additional information for clinicians is found in the </w:t>
      </w:r>
      <w:r w:rsidRPr="00E145B4">
        <w:rPr>
          <w:rFonts w:ascii="Times New Roman" w:hAnsi="Times New Roman" w:cs="Times New Roman"/>
          <w:b/>
        </w:rPr>
        <w:t>Clinic Handbook</w:t>
      </w:r>
      <w:r>
        <w:rPr>
          <w:rFonts w:ascii="Times New Roman" w:hAnsi="Times New Roman" w:cs="Times New Roman"/>
        </w:rPr>
        <w:t>.</w:t>
      </w:r>
      <w:r w:rsidR="002A0A14" w:rsidRPr="00FC0373">
        <w:rPr>
          <w:rFonts w:ascii="Times New Roman" w:hAnsi="Times New Roman" w:cs="Times New Roman"/>
        </w:rPr>
        <w:t xml:space="preserve"> </w:t>
      </w:r>
    </w:p>
    <w:p w14:paraId="49C810B3" w14:textId="77777777" w:rsidR="00B97B28" w:rsidRDefault="00B97B28" w:rsidP="007D77F0">
      <w:pPr>
        <w:pStyle w:val="Heading2"/>
      </w:pPr>
      <w:bookmarkStart w:id="20" w:name="_Toc10983317"/>
      <w:r w:rsidRPr="00B97B28">
        <w:t>Materials Center</w:t>
      </w:r>
      <w:bookmarkEnd w:id="20"/>
      <w:r w:rsidRPr="00B97B28">
        <w:t xml:space="preserve">  </w:t>
      </w:r>
    </w:p>
    <w:p w14:paraId="1B357B85" w14:textId="77777777" w:rsidR="00DF3321" w:rsidRPr="00295525" w:rsidRDefault="00DF3321" w:rsidP="00295525">
      <w:pPr>
        <w:spacing w:after="0" w:line="240" w:lineRule="auto"/>
        <w:rPr>
          <w:rFonts w:ascii="Times New Roman" w:hAnsi="Times New Roman" w:cs="Times New Roman"/>
        </w:rPr>
      </w:pPr>
    </w:p>
    <w:p w14:paraId="6DD064A5" w14:textId="52A4F5EA" w:rsidR="00DF3321" w:rsidRPr="00295525" w:rsidRDefault="00DF3321" w:rsidP="00295525">
      <w:pPr>
        <w:spacing w:after="0" w:line="240" w:lineRule="auto"/>
        <w:rPr>
          <w:rFonts w:ascii="Times New Roman" w:hAnsi="Times New Roman" w:cs="Times New Roman"/>
        </w:rPr>
      </w:pPr>
      <w:r w:rsidRPr="00295525">
        <w:rPr>
          <w:rFonts w:ascii="Times New Roman" w:hAnsi="Times New Roman" w:cs="Times New Roman"/>
        </w:rPr>
        <w:t xml:space="preserve">The Materials Center (Room 2309) has equipment, </w:t>
      </w:r>
      <w:r w:rsidR="00902E73" w:rsidRPr="00295525">
        <w:rPr>
          <w:rFonts w:ascii="Times New Roman" w:hAnsi="Times New Roman" w:cs="Times New Roman"/>
        </w:rPr>
        <w:t>toys,</w:t>
      </w:r>
      <w:r w:rsidRPr="00295525">
        <w:rPr>
          <w:rFonts w:ascii="Times New Roman" w:hAnsi="Times New Roman" w:cs="Times New Roman"/>
        </w:rPr>
        <w:t xml:space="preserve"> and materials available for student use. The M</w:t>
      </w:r>
      <w:r w:rsidR="00902E73">
        <w:rPr>
          <w:rFonts w:ascii="Times New Roman" w:hAnsi="Times New Roman" w:cs="Times New Roman"/>
        </w:rPr>
        <w:t xml:space="preserve">aterials </w:t>
      </w:r>
      <w:r w:rsidRPr="00295525">
        <w:rPr>
          <w:rFonts w:ascii="Times New Roman" w:hAnsi="Times New Roman" w:cs="Times New Roman"/>
        </w:rPr>
        <w:t>C</w:t>
      </w:r>
      <w:r w:rsidR="00902E73">
        <w:rPr>
          <w:rFonts w:ascii="Times New Roman" w:hAnsi="Times New Roman" w:cs="Times New Roman"/>
        </w:rPr>
        <w:t>enter (frequently referred to as “the MC”)</w:t>
      </w:r>
      <w:r w:rsidRPr="00295525">
        <w:rPr>
          <w:rFonts w:ascii="Times New Roman" w:hAnsi="Times New Roman" w:cs="Times New Roman"/>
        </w:rPr>
        <w:t xml:space="preserve"> will be open according to the schedule which is posted. Typically, the M</w:t>
      </w:r>
      <w:r w:rsidR="00902E73">
        <w:rPr>
          <w:rFonts w:ascii="Times New Roman" w:hAnsi="Times New Roman" w:cs="Times New Roman"/>
        </w:rPr>
        <w:t>C</w:t>
      </w:r>
      <w:r w:rsidRPr="00295525">
        <w:rPr>
          <w:rFonts w:ascii="Times New Roman" w:hAnsi="Times New Roman" w:cs="Times New Roman"/>
        </w:rPr>
        <w:t xml:space="preserve"> will be open weekdays and </w:t>
      </w:r>
      <w:r w:rsidR="003E60DE">
        <w:rPr>
          <w:rFonts w:ascii="Times New Roman" w:hAnsi="Times New Roman" w:cs="Times New Roman"/>
        </w:rPr>
        <w:t>Sunday</w:t>
      </w:r>
      <w:r w:rsidRPr="00295525">
        <w:rPr>
          <w:rFonts w:ascii="Times New Roman" w:hAnsi="Times New Roman" w:cs="Times New Roman"/>
        </w:rPr>
        <w:t xml:space="preserve"> through Thursday evenings during fall and spring semesters and when clinic is in session during the summer term.  </w:t>
      </w:r>
    </w:p>
    <w:p w14:paraId="6EB20B25" w14:textId="77777777" w:rsidR="00295525" w:rsidRDefault="00295525" w:rsidP="00295525">
      <w:pPr>
        <w:widowControl w:val="0"/>
        <w:tabs>
          <w:tab w:val="left" w:pos="720"/>
          <w:tab w:val="left" w:pos="1710"/>
        </w:tabs>
        <w:autoSpaceDE w:val="0"/>
        <w:autoSpaceDN w:val="0"/>
        <w:adjustRightInd w:val="0"/>
        <w:spacing w:after="0" w:line="240" w:lineRule="auto"/>
        <w:rPr>
          <w:rFonts w:ascii="Times New Roman" w:hAnsi="Times New Roman" w:cs="Times New Roman"/>
        </w:rPr>
      </w:pPr>
    </w:p>
    <w:p w14:paraId="3F62785D" w14:textId="1D7AF54A" w:rsidR="00295525" w:rsidRDefault="00DF3321" w:rsidP="00295525">
      <w:pPr>
        <w:widowControl w:val="0"/>
        <w:tabs>
          <w:tab w:val="left" w:pos="720"/>
          <w:tab w:val="left" w:pos="1710"/>
        </w:tabs>
        <w:autoSpaceDE w:val="0"/>
        <w:autoSpaceDN w:val="0"/>
        <w:adjustRightInd w:val="0"/>
        <w:spacing w:after="0" w:line="240" w:lineRule="auto"/>
        <w:rPr>
          <w:rFonts w:ascii="Times New Roman" w:hAnsi="Times New Roman" w:cs="Times New Roman"/>
        </w:rPr>
      </w:pPr>
      <w:r w:rsidRPr="00295525">
        <w:rPr>
          <w:rFonts w:ascii="Times New Roman" w:hAnsi="Times New Roman" w:cs="Times New Roman"/>
        </w:rPr>
        <w:t xml:space="preserve">The Clinic GA is in charge of the MC. If you notice we are running low on supplies or test forms in the Materials Center or if you have suggestions or complaints, please inform the Clinic GA. </w:t>
      </w:r>
    </w:p>
    <w:p w14:paraId="3FB04D3E" w14:textId="77777777" w:rsidR="00295525" w:rsidRDefault="00295525" w:rsidP="00295525">
      <w:pPr>
        <w:widowControl w:val="0"/>
        <w:tabs>
          <w:tab w:val="left" w:pos="720"/>
          <w:tab w:val="left" w:pos="1710"/>
        </w:tabs>
        <w:autoSpaceDE w:val="0"/>
        <w:autoSpaceDN w:val="0"/>
        <w:adjustRightInd w:val="0"/>
        <w:spacing w:after="0" w:line="240" w:lineRule="auto"/>
        <w:rPr>
          <w:rFonts w:ascii="Times New Roman" w:hAnsi="Times New Roman" w:cs="Times New Roman"/>
        </w:rPr>
      </w:pPr>
    </w:p>
    <w:p w14:paraId="69902BF9" w14:textId="613FA882" w:rsidR="00DF3321" w:rsidRPr="00295525" w:rsidRDefault="00DF3321" w:rsidP="00295525">
      <w:pPr>
        <w:widowControl w:val="0"/>
        <w:tabs>
          <w:tab w:val="left" w:pos="720"/>
          <w:tab w:val="left" w:pos="1710"/>
        </w:tabs>
        <w:autoSpaceDE w:val="0"/>
        <w:autoSpaceDN w:val="0"/>
        <w:adjustRightInd w:val="0"/>
        <w:spacing w:after="0" w:line="240" w:lineRule="auto"/>
        <w:rPr>
          <w:rFonts w:ascii="Times New Roman" w:hAnsi="Times New Roman" w:cs="Times New Roman"/>
        </w:rPr>
      </w:pPr>
      <w:r w:rsidRPr="00295525">
        <w:rPr>
          <w:rFonts w:ascii="Times New Roman" w:hAnsi="Times New Roman" w:cs="Times New Roman"/>
        </w:rPr>
        <w:t xml:space="preserve">A work schedule will be posted. The person on duty is the only one who may check out materials for you.  Follow the check in/check out procedures which are posted in the MC. </w:t>
      </w:r>
      <w:r w:rsidRPr="00295525">
        <w:rPr>
          <w:rFonts w:ascii="Times New Roman" w:hAnsi="Times New Roman" w:cs="Times New Roman"/>
          <w:bCs/>
        </w:rPr>
        <w:t xml:space="preserve">Under no circumstances do you 1) </w:t>
      </w:r>
      <w:r w:rsidRPr="00295525">
        <w:rPr>
          <w:rFonts w:ascii="Times New Roman" w:hAnsi="Times New Roman" w:cs="Times New Roman"/>
        </w:rPr>
        <w:t xml:space="preserve">Take something from the MC without checking it out, even if it is for only a few minutes; 2) Ask a GA to </w:t>
      </w:r>
      <w:r w:rsidR="00295525" w:rsidRPr="00295525">
        <w:rPr>
          <w:rFonts w:ascii="Times New Roman" w:hAnsi="Times New Roman" w:cs="Times New Roman"/>
        </w:rPr>
        <w:t xml:space="preserve">open the MC for you after hours; 3) </w:t>
      </w:r>
      <w:r w:rsidRPr="00295525">
        <w:rPr>
          <w:rFonts w:ascii="Times New Roman" w:hAnsi="Times New Roman" w:cs="Times New Roman"/>
        </w:rPr>
        <w:t>Shelve an item without checking it back into the MC computer inventory system</w:t>
      </w:r>
      <w:r w:rsidR="00342EA9">
        <w:rPr>
          <w:rFonts w:ascii="Times New Roman" w:hAnsi="Times New Roman" w:cs="Times New Roman"/>
        </w:rPr>
        <w:t>.</w:t>
      </w:r>
    </w:p>
    <w:p w14:paraId="5AF3D13D" w14:textId="77777777" w:rsidR="00295525" w:rsidRDefault="00295525" w:rsidP="00295525">
      <w:pPr>
        <w:pStyle w:val="Level10"/>
        <w:tabs>
          <w:tab w:val="left" w:pos="-1440"/>
          <w:tab w:val="num" w:pos="720"/>
        </w:tabs>
        <w:ind w:left="0"/>
        <w:jc w:val="left"/>
        <w:rPr>
          <w:rFonts w:ascii="Times New Roman" w:hAnsi="Times New Roman" w:cs="Times New Roman"/>
          <w:sz w:val="22"/>
          <w:szCs w:val="22"/>
        </w:rPr>
      </w:pPr>
    </w:p>
    <w:p w14:paraId="56AEEC92" w14:textId="66A36EBA" w:rsidR="00295525" w:rsidRPr="00295525" w:rsidRDefault="00295525" w:rsidP="00295525">
      <w:pPr>
        <w:pStyle w:val="Level10"/>
        <w:tabs>
          <w:tab w:val="left" w:pos="-1440"/>
          <w:tab w:val="num" w:pos="720"/>
        </w:tabs>
        <w:ind w:left="0"/>
        <w:jc w:val="left"/>
        <w:rPr>
          <w:rFonts w:ascii="Times New Roman" w:hAnsi="Times New Roman" w:cs="Times New Roman"/>
          <w:sz w:val="22"/>
          <w:szCs w:val="22"/>
        </w:rPr>
      </w:pPr>
      <w:r w:rsidRPr="00295525">
        <w:rPr>
          <w:rFonts w:ascii="Times New Roman" w:hAnsi="Times New Roman" w:cs="Times New Roman"/>
          <w:sz w:val="22"/>
          <w:szCs w:val="22"/>
        </w:rPr>
        <w:t xml:space="preserve">Whenever possible, return materials the same day you check them out.  Materials may be checked out overnight, </w:t>
      </w:r>
      <w:r w:rsidRPr="00295525">
        <w:rPr>
          <w:rFonts w:ascii="Times New Roman" w:hAnsi="Times New Roman" w:cs="Times New Roman"/>
          <w:b/>
          <w:bCs/>
          <w:sz w:val="22"/>
          <w:szCs w:val="22"/>
        </w:rPr>
        <w:t>but only for one night</w:t>
      </w:r>
      <w:r w:rsidRPr="00295525">
        <w:rPr>
          <w:rFonts w:ascii="Times New Roman" w:hAnsi="Times New Roman" w:cs="Times New Roman"/>
          <w:sz w:val="22"/>
          <w:szCs w:val="22"/>
        </w:rPr>
        <w:t xml:space="preserve">. Materials checked out overnight must be returned by 9:00 AM the next day unless other arrangements are made with the Clinic GA. Toys and other materials should not be removed from the MC until right before your session in case other clinicians need to use them prior to your session. </w:t>
      </w:r>
    </w:p>
    <w:p w14:paraId="0FB68DF6" w14:textId="77777777" w:rsidR="00295525" w:rsidRPr="00295525" w:rsidRDefault="00295525" w:rsidP="00295525">
      <w:pPr>
        <w:pStyle w:val="Level10"/>
        <w:tabs>
          <w:tab w:val="left" w:pos="-1440"/>
        </w:tabs>
        <w:ind w:left="0"/>
        <w:jc w:val="left"/>
        <w:rPr>
          <w:rFonts w:ascii="Times New Roman" w:hAnsi="Times New Roman" w:cs="Times New Roman"/>
          <w:sz w:val="22"/>
          <w:szCs w:val="22"/>
        </w:rPr>
      </w:pPr>
    </w:p>
    <w:p w14:paraId="6970BF93" w14:textId="5B22A7DE" w:rsidR="00295525" w:rsidRPr="00295525" w:rsidRDefault="00295525" w:rsidP="00295525">
      <w:pPr>
        <w:pStyle w:val="Level10"/>
        <w:tabs>
          <w:tab w:val="left" w:pos="-1440"/>
          <w:tab w:val="num" w:pos="720"/>
        </w:tabs>
        <w:ind w:left="0"/>
        <w:jc w:val="left"/>
        <w:rPr>
          <w:rFonts w:ascii="Times New Roman" w:hAnsi="Times New Roman" w:cs="Times New Roman"/>
          <w:sz w:val="22"/>
          <w:szCs w:val="22"/>
        </w:rPr>
      </w:pPr>
      <w:r w:rsidRPr="00295525">
        <w:rPr>
          <w:rFonts w:ascii="Times New Roman" w:hAnsi="Times New Roman" w:cs="Times New Roman"/>
          <w:sz w:val="22"/>
          <w:szCs w:val="22"/>
        </w:rPr>
        <w:t xml:space="preserve">Tests and therapy materials can be reserved by signing up on the reserve list on the bulletin board of the MC. You should do this at least 24 hours in advance to ensure that the item you need will be available.  </w:t>
      </w:r>
      <w:r w:rsidR="005727CB">
        <w:rPr>
          <w:rFonts w:ascii="Times New Roman" w:hAnsi="Times New Roman" w:cs="Times New Roman"/>
          <w:sz w:val="22"/>
          <w:szCs w:val="22"/>
        </w:rPr>
        <w:t xml:space="preserve">You are </w:t>
      </w:r>
      <w:r w:rsidRPr="00295525">
        <w:rPr>
          <w:rFonts w:ascii="Times New Roman" w:hAnsi="Times New Roman" w:cs="Times New Roman"/>
          <w:sz w:val="22"/>
          <w:szCs w:val="22"/>
        </w:rPr>
        <w:t>responsible for checking the reserve list prior to check</w:t>
      </w:r>
      <w:r w:rsidR="005727CB">
        <w:rPr>
          <w:rFonts w:ascii="Times New Roman" w:hAnsi="Times New Roman" w:cs="Times New Roman"/>
          <w:sz w:val="22"/>
          <w:szCs w:val="22"/>
        </w:rPr>
        <w:t>ing out any items</w:t>
      </w:r>
      <w:r w:rsidRPr="00295525">
        <w:rPr>
          <w:rFonts w:ascii="Times New Roman" w:hAnsi="Times New Roman" w:cs="Times New Roman"/>
          <w:sz w:val="22"/>
          <w:szCs w:val="22"/>
        </w:rPr>
        <w:t>.</w:t>
      </w:r>
      <w:r w:rsidR="005577F8">
        <w:rPr>
          <w:rFonts w:ascii="Times New Roman" w:hAnsi="Times New Roman" w:cs="Times New Roman"/>
          <w:sz w:val="22"/>
          <w:szCs w:val="22"/>
        </w:rPr>
        <w:t xml:space="preserve"> You are also responsible for keeping the MC neat and organized. </w:t>
      </w:r>
    </w:p>
    <w:p w14:paraId="1917A3CB" w14:textId="77777777" w:rsidR="009220C9" w:rsidRDefault="009220C9" w:rsidP="00BC3728">
      <w:pPr>
        <w:pStyle w:val="Heading3"/>
        <w:rPr>
          <w:lang w:val="en"/>
        </w:rPr>
      </w:pPr>
      <w:bookmarkStart w:id="21" w:name="_Toc10983318"/>
      <w:r>
        <w:rPr>
          <w:lang w:val="en"/>
        </w:rPr>
        <w:t>CDS 5900</w:t>
      </w:r>
      <w:r w:rsidR="00F916F5">
        <w:rPr>
          <w:lang w:val="en"/>
        </w:rPr>
        <w:t xml:space="preserve"> </w:t>
      </w:r>
      <w:r w:rsidR="003C0CF1">
        <w:rPr>
          <w:lang w:val="en"/>
        </w:rPr>
        <w:t>Advanced Clinical Practicum</w:t>
      </w:r>
      <w:bookmarkEnd w:id="21"/>
    </w:p>
    <w:p w14:paraId="171141CB" w14:textId="2E67D677" w:rsidR="000F3A06" w:rsidRPr="000F3A06" w:rsidRDefault="000F3A06" w:rsidP="008120A3">
      <w:pPr>
        <w:spacing w:line="240" w:lineRule="auto"/>
        <w:rPr>
          <w:rFonts w:ascii="Times New Roman" w:hAnsi="Times New Roman" w:cs="Times New Roman"/>
          <w:lang w:val="en"/>
        </w:rPr>
      </w:pPr>
      <w:r>
        <w:rPr>
          <w:rFonts w:ascii="Times New Roman" w:hAnsi="Times New Roman" w:cs="Times New Roman"/>
          <w:lang w:val="en"/>
        </w:rPr>
        <w:t>Students provide speech-language therapy under the supe</w:t>
      </w:r>
      <w:r w:rsidR="00BC7CCD">
        <w:rPr>
          <w:rFonts w:ascii="Times New Roman" w:hAnsi="Times New Roman" w:cs="Times New Roman"/>
          <w:lang w:val="en"/>
        </w:rPr>
        <w:t>rvision of an EIU faculty clinical supervisor</w:t>
      </w:r>
      <w:r>
        <w:rPr>
          <w:rFonts w:ascii="Times New Roman" w:hAnsi="Times New Roman" w:cs="Times New Roman"/>
          <w:lang w:val="en"/>
        </w:rPr>
        <w:t xml:space="preserve"> in the EIU Speech-Language-Hearing Clinic or at a local school.</w:t>
      </w:r>
      <w:r w:rsidR="00BC7CCD">
        <w:rPr>
          <w:rFonts w:ascii="Times New Roman" w:hAnsi="Times New Roman" w:cs="Times New Roman"/>
          <w:lang w:val="en"/>
        </w:rPr>
        <w:t xml:space="preserve"> You will have a weekly meeting with your clinical supervisor. Details about clinical practicum experiences and expectations are found in the Clinic Handbook.</w:t>
      </w:r>
    </w:p>
    <w:p w14:paraId="3AF36941" w14:textId="77777777" w:rsidR="003C0CF1" w:rsidRPr="00BC3728" w:rsidRDefault="003C0CF1" w:rsidP="00BC3728">
      <w:pPr>
        <w:pStyle w:val="Heading3"/>
      </w:pPr>
      <w:bookmarkStart w:id="22" w:name="_Toc10983319"/>
      <w:r w:rsidRPr="00BC3728">
        <w:t>CDS 5910 Speech and Language Diagnostics</w:t>
      </w:r>
      <w:bookmarkEnd w:id="22"/>
    </w:p>
    <w:p w14:paraId="2719B988" w14:textId="0125BAA8" w:rsidR="003C0CF1" w:rsidRPr="00764B73" w:rsidRDefault="003C0CF1" w:rsidP="00764B73">
      <w:pPr>
        <w:tabs>
          <w:tab w:val="left" w:pos="810"/>
          <w:tab w:val="left" w:pos="1440"/>
          <w:tab w:val="left" w:pos="2070"/>
        </w:tabs>
        <w:spacing w:line="240" w:lineRule="auto"/>
        <w:rPr>
          <w:rFonts w:ascii="Times New Roman" w:hAnsi="Times New Roman" w:cs="Times New Roman"/>
        </w:rPr>
      </w:pPr>
      <w:r w:rsidRPr="00764B73">
        <w:rPr>
          <w:rFonts w:ascii="Times New Roman" w:hAnsi="Times New Roman" w:cs="Times New Roman"/>
        </w:rPr>
        <w:t xml:space="preserve">Diagnostic evaluations will be held on Fridays beginning at 10:00 and 1:00 (unless otherwise specified) in Rooms 2610 and 2702. </w:t>
      </w:r>
      <w:r w:rsidRPr="000D4364">
        <w:rPr>
          <w:rFonts w:ascii="Times New Roman" w:hAnsi="Times New Roman" w:cs="Times New Roman"/>
        </w:rPr>
        <w:t xml:space="preserve">A syllabus for CDS 5910 is posted </w:t>
      </w:r>
      <w:r w:rsidR="00893236">
        <w:rPr>
          <w:rFonts w:ascii="Times New Roman" w:hAnsi="Times New Roman" w:cs="Times New Roman"/>
        </w:rPr>
        <w:t>in the D2L Clinic Practicum</w:t>
      </w:r>
      <w:r w:rsidR="00362609" w:rsidRPr="000D4364">
        <w:rPr>
          <w:rFonts w:ascii="Times New Roman" w:hAnsi="Times New Roman" w:cs="Times New Roman"/>
        </w:rPr>
        <w:t>.</w:t>
      </w:r>
      <w:r w:rsidR="00FA6E9C">
        <w:rPr>
          <w:rFonts w:ascii="Times New Roman" w:hAnsi="Times New Roman" w:cs="Times New Roman"/>
        </w:rPr>
        <w:t xml:space="preserve"> Syllabus and policies and procedures related to diagnostics are in the Clinic Handbook. </w:t>
      </w:r>
    </w:p>
    <w:p w14:paraId="35ADB060" w14:textId="40EA9103" w:rsidR="00B72C9A" w:rsidRPr="00764B73" w:rsidRDefault="003C0CF1" w:rsidP="00B72C9A">
      <w:pPr>
        <w:tabs>
          <w:tab w:val="left" w:pos="810"/>
          <w:tab w:val="left" w:pos="1440"/>
          <w:tab w:val="left" w:pos="2070"/>
        </w:tabs>
        <w:spacing w:line="240" w:lineRule="auto"/>
        <w:rPr>
          <w:rFonts w:ascii="Times New Roman" w:hAnsi="Times New Roman" w:cs="Times New Roman"/>
        </w:rPr>
      </w:pPr>
      <w:r w:rsidRPr="00764B73">
        <w:rPr>
          <w:rFonts w:ascii="Times New Roman" w:hAnsi="Times New Roman" w:cs="Times New Roman"/>
        </w:rPr>
        <w:t>Teams of two</w:t>
      </w:r>
      <w:r w:rsidR="00D017DE">
        <w:rPr>
          <w:rFonts w:ascii="Times New Roman" w:hAnsi="Times New Roman" w:cs="Times New Roman"/>
        </w:rPr>
        <w:t>/</w:t>
      </w:r>
      <w:r w:rsidR="005F7630">
        <w:rPr>
          <w:rFonts w:ascii="Times New Roman" w:hAnsi="Times New Roman" w:cs="Times New Roman"/>
        </w:rPr>
        <w:t>three</w:t>
      </w:r>
      <w:r w:rsidRPr="00764B73">
        <w:rPr>
          <w:rFonts w:ascii="Times New Roman" w:hAnsi="Times New Roman" w:cs="Times New Roman"/>
        </w:rPr>
        <w:t xml:space="preserve"> graduate students are assigned to diag</w:t>
      </w:r>
      <w:r w:rsidRPr="00764B73">
        <w:rPr>
          <w:rFonts w:ascii="Times New Roman" w:hAnsi="Times New Roman" w:cs="Times New Roman"/>
        </w:rPr>
        <w:softHyphen/>
        <w:t>nostics. It is the responsibility of the students to in</w:t>
      </w:r>
      <w:r w:rsidRPr="00764B73">
        <w:rPr>
          <w:rFonts w:ascii="Times New Roman" w:hAnsi="Times New Roman" w:cs="Times New Roman"/>
        </w:rPr>
        <w:softHyphen/>
        <w:t xml:space="preserve">quire about clients scheduled and arrange to meet with the faculty supervisor. Please make the initial contact with your diagnostic supervisor at least </w:t>
      </w:r>
      <w:r w:rsidR="002E1A52">
        <w:rPr>
          <w:rFonts w:ascii="Times New Roman" w:hAnsi="Times New Roman" w:cs="Times New Roman"/>
        </w:rPr>
        <w:t>1 month</w:t>
      </w:r>
      <w:r w:rsidRPr="00764B73">
        <w:rPr>
          <w:rFonts w:ascii="Times New Roman" w:hAnsi="Times New Roman" w:cs="Times New Roman"/>
        </w:rPr>
        <w:t xml:space="preserve"> in advance of the scheduled diagnostic. </w:t>
      </w:r>
      <w:r w:rsidR="00B72C9A">
        <w:rPr>
          <w:rFonts w:ascii="Times New Roman" w:hAnsi="Times New Roman" w:cs="Times New Roman"/>
        </w:rPr>
        <w:t>All students and faculty are asked to reserve Tuesdays from 11:00-12:00 for diagnostic meetings.</w:t>
      </w:r>
    </w:p>
    <w:p w14:paraId="77E451F4" w14:textId="1A39FC55" w:rsidR="003C0CF1" w:rsidRPr="001515DE" w:rsidRDefault="003C0CF1" w:rsidP="00BC3728">
      <w:pPr>
        <w:pStyle w:val="Heading3"/>
        <w:rPr>
          <w:lang w:val="en"/>
        </w:rPr>
      </w:pPr>
      <w:bookmarkStart w:id="23" w:name="_Toc10983320"/>
      <w:r w:rsidRPr="001515DE">
        <w:rPr>
          <w:lang w:val="en"/>
        </w:rPr>
        <w:t>CDS 5920 – Audiology</w:t>
      </w:r>
      <w:bookmarkEnd w:id="23"/>
      <w:r w:rsidR="00AB0EE3" w:rsidRPr="001515DE">
        <w:rPr>
          <w:lang w:val="en"/>
        </w:rPr>
        <w:t xml:space="preserve"> </w:t>
      </w:r>
      <w:r w:rsidR="002E1A52" w:rsidRPr="001515DE">
        <w:rPr>
          <w:lang w:val="en"/>
        </w:rPr>
        <w:t xml:space="preserve">and Diversity </w:t>
      </w:r>
      <w:r w:rsidR="00AB0EE3" w:rsidRPr="001515DE">
        <w:rPr>
          <w:lang w:val="en"/>
        </w:rPr>
        <w:t>for the SLP</w:t>
      </w:r>
    </w:p>
    <w:p w14:paraId="79D86B0A" w14:textId="5273C8B5" w:rsidR="003C0CF1" w:rsidRDefault="00D444F6" w:rsidP="00295DA8">
      <w:pPr>
        <w:spacing w:line="240" w:lineRule="auto"/>
        <w:rPr>
          <w:rFonts w:ascii="Times New Roman" w:hAnsi="Times New Roman" w:cs="Times New Roman"/>
        </w:rPr>
      </w:pPr>
      <w:r>
        <w:rPr>
          <w:rFonts w:ascii="Times New Roman" w:hAnsi="Times New Roman" w:cs="Times New Roman"/>
          <w:color w:val="434343"/>
        </w:rPr>
        <w:t>Students will also participate in s</w:t>
      </w:r>
      <w:r w:rsidR="00F0476D" w:rsidRPr="001515DE">
        <w:rPr>
          <w:rFonts w:ascii="Times New Roman" w:hAnsi="Times New Roman" w:cs="Times New Roman"/>
          <w:color w:val="434343"/>
        </w:rPr>
        <w:t xml:space="preserve">upervised diagnostic evaluations </w:t>
      </w:r>
      <w:r w:rsidR="00AB0EE3" w:rsidRPr="001515DE">
        <w:rPr>
          <w:rFonts w:ascii="Times New Roman" w:hAnsi="Times New Roman" w:cs="Times New Roman"/>
          <w:color w:val="434343"/>
        </w:rPr>
        <w:t xml:space="preserve">for </w:t>
      </w:r>
      <w:r w:rsidR="001515DE">
        <w:rPr>
          <w:rFonts w:ascii="Times New Roman" w:hAnsi="Times New Roman" w:cs="Times New Roman"/>
          <w:color w:val="434343"/>
        </w:rPr>
        <w:t xml:space="preserve">suspected </w:t>
      </w:r>
      <w:r w:rsidR="00AB0EE3" w:rsidRPr="001515DE">
        <w:rPr>
          <w:rFonts w:ascii="Times New Roman" w:hAnsi="Times New Roman" w:cs="Times New Roman"/>
          <w:color w:val="434343"/>
        </w:rPr>
        <w:t xml:space="preserve">central auditory processing (CAP) disorder </w:t>
      </w:r>
      <w:r w:rsidR="00F0476D" w:rsidRPr="001515DE">
        <w:rPr>
          <w:rFonts w:ascii="Times New Roman" w:hAnsi="Times New Roman" w:cs="Times New Roman"/>
          <w:color w:val="434343"/>
        </w:rPr>
        <w:t>and/or rehabilitation with a variety of auditory disorders</w:t>
      </w:r>
      <w:r w:rsidR="00AB0EE3" w:rsidRPr="001515DE">
        <w:rPr>
          <w:rFonts w:ascii="Times New Roman" w:hAnsi="Times New Roman" w:cs="Times New Roman"/>
          <w:color w:val="434343"/>
        </w:rPr>
        <w:t>. In addition to CAP</w:t>
      </w:r>
      <w:r w:rsidR="00F0476D" w:rsidRPr="001515DE">
        <w:rPr>
          <w:rFonts w:ascii="Verdana" w:hAnsi="Verdana"/>
          <w:color w:val="434343"/>
          <w:sz w:val="18"/>
          <w:szCs w:val="18"/>
        </w:rPr>
        <w:t xml:space="preserve"> </w:t>
      </w:r>
      <w:r w:rsidR="00AB0EE3" w:rsidRPr="001515DE">
        <w:rPr>
          <w:rFonts w:ascii="Times New Roman" w:hAnsi="Times New Roman" w:cs="Times New Roman"/>
          <w:color w:val="434343"/>
        </w:rPr>
        <w:t>evaluations, a</w:t>
      </w:r>
      <w:r w:rsidR="00576043" w:rsidRPr="001515DE">
        <w:rPr>
          <w:rFonts w:ascii="Times New Roman" w:hAnsi="Times New Roman" w:cs="Times New Roman"/>
        </w:rPr>
        <w:t>ll EIU students in teacher preparation programs must have a speech and hearing screen</w:t>
      </w:r>
      <w:r w:rsidR="00576043" w:rsidRPr="001515DE">
        <w:rPr>
          <w:rFonts w:ascii="Times New Roman" w:hAnsi="Times New Roman" w:cs="Times New Roman"/>
        </w:rPr>
        <w:softHyphen/>
        <w:t>ing. Graduate clini</w:t>
      </w:r>
      <w:r w:rsidR="00576043" w:rsidRPr="001515DE">
        <w:rPr>
          <w:rFonts w:ascii="Times New Roman" w:hAnsi="Times New Roman" w:cs="Times New Roman"/>
        </w:rPr>
        <w:softHyphen/>
        <w:t>cians enr</w:t>
      </w:r>
      <w:r w:rsidR="004566DC" w:rsidRPr="001515DE">
        <w:rPr>
          <w:rFonts w:ascii="Times New Roman" w:hAnsi="Times New Roman" w:cs="Times New Roman"/>
        </w:rPr>
        <w:t>olled in CDS 5920 will be scheduled to do this</w:t>
      </w:r>
      <w:r w:rsidR="00576043" w:rsidRPr="001515DE">
        <w:rPr>
          <w:rFonts w:ascii="Times New Roman" w:hAnsi="Times New Roman" w:cs="Times New Roman"/>
        </w:rPr>
        <w:t xml:space="preserve"> testing in the Clinic. </w:t>
      </w:r>
      <w:r w:rsidR="00CD4B49">
        <w:rPr>
          <w:rFonts w:ascii="Times New Roman" w:hAnsi="Times New Roman" w:cs="Times New Roman"/>
        </w:rPr>
        <w:t>During this practicum, s</w:t>
      </w:r>
      <w:r w:rsidR="004566DC" w:rsidRPr="001515DE">
        <w:rPr>
          <w:rFonts w:ascii="Times New Roman" w:hAnsi="Times New Roman" w:cs="Times New Roman"/>
        </w:rPr>
        <w:t xml:space="preserve">tudents will also </w:t>
      </w:r>
      <w:r w:rsidR="00BF267E">
        <w:rPr>
          <w:rFonts w:ascii="Times New Roman" w:hAnsi="Times New Roman" w:cs="Times New Roman"/>
        </w:rPr>
        <w:t xml:space="preserve">participate </w:t>
      </w:r>
      <w:r w:rsidR="00440FCC">
        <w:rPr>
          <w:rFonts w:ascii="Times New Roman" w:hAnsi="Times New Roman" w:cs="Times New Roman"/>
        </w:rPr>
        <w:t xml:space="preserve">in </w:t>
      </w:r>
      <w:r w:rsidR="00F25ABB">
        <w:rPr>
          <w:rFonts w:ascii="Times New Roman" w:hAnsi="Times New Roman" w:cs="Times New Roman"/>
        </w:rPr>
        <w:t xml:space="preserve">supervised </w:t>
      </w:r>
      <w:r w:rsidR="00440FCC">
        <w:rPr>
          <w:rFonts w:ascii="Times New Roman" w:hAnsi="Times New Roman" w:cs="Times New Roman"/>
        </w:rPr>
        <w:t>prevention</w:t>
      </w:r>
      <w:r w:rsidR="00F25ABB">
        <w:rPr>
          <w:rFonts w:ascii="Times New Roman" w:hAnsi="Times New Roman" w:cs="Times New Roman"/>
        </w:rPr>
        <w:t xml:space="preserve">, </w:t>
      </w:r>
      <w:r w:rsidR="00440FCC">
        <w:rPr>
          <w:rFonts w:ascii="Times New Roman" w:hAnsi="Times New Roman" w:cs="Times New Roman"/>
        </w:rPr>
        <w:t>screening</w:t>
      </w:r>
      <w:r w:rsidR="00F25ABB">
        <w:rPr>
          <w:rFonts w:ascii="Times New Roman" w:hAnsi="Times New Roman" w:cs="Times New Roman"/>
        </w:rPr>
        <w:t xml:space="preserve">, and language </w:t>
      </w:r>
      <w:r w:rsidR="00FA40DC">
        <w:rPr>
          <w:rFonts w:ascii="Times New Roman" w:hAnsi="Times New Roman" w:cs="Times New Roman"/>
        </w:rPr>
        <w:t>enrichment</w:t>
      </w:r>
      <w:r w:rsidR="00440FCC">
        <w:rPr>
          <w:rFonts w:ascii="Times New Roman" w:hAnsi="Times New Roman" w:cs="Times New Roman"/>
        </w:rPr>
        <w:t xml:space="preserve"> </w:t>
      </w:r>
      <w:r w:rsidR="00CD4B49">
        <w:rPr>
          <w:rFonts w:ascii="Times New Roman" w:hAnsi="Times New Roman" w:cs="Times New Roman"/>
        </w:rPr>
        <w:t>for</w:t>
      </w:r>
      <w:r w:rsidR="00402755">
        <w:rPr>
          <w:rFonts w:ascii="Times New Roman" w:hAnsi="Times New Roman" w:cs="Times New Roman"/>
        </w:rPr>
        <w:t xml:space="preserve"> </w:t>
      </w:r>
      <w:r w:rsidR="00295DA8">
        <w:rPr>
          <w:rFonts w:ascii="Times New Roman" w:hAnsi="Times New Roman" w:cs="Times New Roman"/>
        </w:rPr>
        <w:t xml:space="preserve">diverse students (e.g., </w:t>
      </w:r>
      <w:r w:rsidR="00402755">
        <w:rPr>
          <w:rFonts w:ascii="Times New Roman" w:hAnsi="Times New Roman" w:cs="Times New Roman"/>
        </w:rPr>
        <w:t>bilingual students</w:t>
      </w:r>
      <w:r w:rsidR="00295DA8">
        <w:rPr>
          <w:rFonts w:ascii="Times New Roman" w:hAnsi="Times New Roman" w:cs="Times New Roman"/>
        </w:rPr>
        <w:t xml:space="preserve"> in a local school district, international teletherapy)</w:t>
      </w:r>
      <w:r w:rsidR="00FA40DC">
        <w:rPr>
          <w:rFonts w:ascii="Times New Roman" w:hAnsi="Times New Roman" w:cs="Times New Roman"/>
        </w:rPr>
        <w:t>. This will be co</w:t>
      </w:r>
      <w:r w:rsidR="00E917F8">
        <w:rPr>
          <w:rFonts w:ascii="Times New Roman" w:hAnsi="Times New Roman" w:cs="Times New Roman"/>
        </w:rPr>
        <w:t>mpleted</w:t>
      </w:r>
      <w:r w:rsidR="00FA40DC">
        <w:rPr>
          <w:rFonts w:ascii="Times New Roman" w:hAnsi="Times New Roman" w:cs="Times New Roman"/>
        </w:rPr>
        <w:t xml:space="preserve"> at a designated day/time each semester to accommodate the regular clinic schedule. </w:t>
      </w:r>
    </w:p>
    <w:p w14:paraId="5ED11712" w14:textId="77777777" w:rsidR="0022130C" w:rsidRDefault="0022130C" w:rsidP="00734ED4">
      <w:pPr>
        <w:pStyle w:val="Heading1"/>
        <w:jc w:val="center"/>
        <w:rPr>
          <w:lang w:val="en"/>
        </w:rPr>
      </w:pPr>
      <w:bookmarkStart w:id="24" w:name="_Toc10983321"/>
      <w:r>
        <w:rPr>
          <w:lang w:val="en"/>
        </w:rPr>
        <w:t>Internship Information</w:t>
      </w:r>
      <w:bookmarkEnd w:id="24"/>
    </w:p>
    <w:p w14:paraId="166EE715" w14:textId="62FC8FBB" w:rsidR="00B52E2D" w:rsidRPr="001C6C75" w:rsidRDefault="00585ED4" w:rsidP="001C6C75">
      <w:pPr>
        <w:spacing w:line="240" w:lineRule="auto"/>
        <w:rPr>
          <w:rFonts w:ascii="Times New Roman" w:hAnsi="Times New Roman" w:cs="Times New Roman"/>
          <w:color w:val="434343"/>
        </w:rPr>
      </w:pPr>
      <w:r w:rsidRPr="001C6C75">
        <w:rPr>
          <w:rFonts w:ascii="Times New Roman" w:hAnsi="Times New Roman" w:cs="Times New Roman"/>
          <w:color w:val="434343"/>
        </w:rPr>
        <w:t xml:space="preserve">All </w:t>
      </w:r>
      <w:r w:rsidR="001B24DD" w:rsidRPr="001C6C75">
        <w:rPr>
          <w:rFonts w:ascii="Times New Roman" w:hAnsi="Times New Roman" w:cs="Times New Roman"/>
          <w:color w:val="434343"/>
        </w:rPr>
        <w:t xml:space="preserve">students </w:t>
      </w:r>
      <w:r w:rsidRPr="001C6C75">
        <w:rPr>
          <w:rFonts w:ascii="Times New Roman" w:hAnsi="Times New Roman" w:cs="Times New Roman"/>
          <w:color w:val="434343"/>
        </w:rPr>
        <w:t>are required to complete two</w:t>
      </w:r>
      <w:r w:rsidR="001B24DD" w:rsidRPr="001C6C75">
        <w:rPr>
          <w:rFonts w:ascii="Times New Roman" w:hAnsi="Times New Roman" w:cs="Times New Roman"/>
          <w:color w:val="434343"/>
        </w:rPr>
        <w:t xml:space="preserve"> semester-long </w:t>
      </w:r>
      <w:r w:rsidRPr="001C6C75">
        <w:rPr>
          <w:rFonts w:ascii="Times New Roman" w:hAnsi="Times New Roman" w:cs="Times New Roman"/>
          <w:color w:val="434343"/>
        </w:rPr>
        <w:t>internships</w:t>
      </w:r>
      <w:r w:rsidR="001B24DD" w:rsidRPr="001C6C75">
        <w:rPr>
          <w:rFonts w:ascii="Times New Roman" w:hAnsi="Times New Roman" w:cs="Times New Roman"/>
          <w:color w:val="434343"/>
        </w:rPr>
        <w:t xml:space="preserve"> (typically 14</w:t>
      </w:r>
      <w:r w:rsidR="00294E26">
        <w:rPr>
          <w:rFonts w:ascii="Times New Roman" w:hAnsi="Times New Roman" w:cs="Times New Roman"/>
          <w:color w:val="434343"/>
        </w:rPr>
        <w:t xml:space="preserve"> </w:t>
      </w:r>
      <w:r w:rsidR="001B24DD" w:rsidRPr="001C6C75">
        <w:rPr>
          <w:rFonts w:ascii="Times New Roman" w:hAnsi="Times New Roman" w:cs="Times New Roman"/>
          <w:color w:val="434343"/>
        </w:rPr>
        <w:t>weeks)</w:t>
      </w:r>
      <w:r w:rsidRPr="001C6C75">
        <w:rPr>
          <w:rFonts w:ascii="Times New Roman" w:hAnsi="Times New Roman" w:cs="Times New Roman"/>
          <w:color w:val="434343"/>
        </w:rPr>
        <w:t xml:space="preserve"> in two different settings. All candidates complete a Medical </w:t>
      </w:r>
      <w:r w:rsidR="00294E26" w:rsidRPr="001C6C75">
        <w:rPr>
          <w:rFonts w:ascii="Times New Roman" w:hAnsi="Times New Roman" w:cs="Times New Roman"/>
          <w:color w:val="434343"/>
        </w:rPr>
        <w:t>Internship,</w:t>
      </w:r>
      <w:r w:rsidR="008C02A9">
        <w:rPr>
          <w:rFonts w:ascii="Times New Roman" w:hAnsi="Times New Roman" w:cs="Times New Roman"/>
          <w:color w:val="434343"/>
        </w:rPr>
        <w:t xml:space="preserve"> </w:t>
      </w:r>
      <w:r w:rsidRPr="001C6C75">
        <w:rPr>
          <w:rFonts w:ascii="Times New Roman" w:hAnsi="Times New Roman" w:cs="Times New Roman"/>
          <w:color w:val="434343"/>
        </w:rPr>
        <w:t>and all candidates complete an Educational Internship unless approved to substitute the Clinical Internship as described below.</w:t>
      </w:r>
    </w:p>
    <w:p w14:paraId="72DEA656" w14:textId="21EDD64D" w:rsidR="001C6C75" w:rsidRPr="001C6C75" w:rsidRDefault="001C6C75" w:rsidP="001C6C75">
      <w:pPr>
        <w:spacing w:line="240" w:lineRule="auto"/>
        <w:rPr>
          <w:rFonts w:ascii="Times New Roman" w:hAnsi="Times New Roman" w:cs="Times New Roman"/>
          <w:b/>
          <w:lang w:val="en"/>
        </w:rPr>
      </w:pPr>
      <w:r w:rsidRPr="001C6C75">
        <w:rPr>
          <w:rFonts w:ascii="Times New Roman" w:hAnsi="Times New Roman" w:cs="Times New Roman"/>
          <w:color w:val="434343"/>
        </w:rPr>
        <w:t xml:space="preserve">Additional information about internship policies and procedures are found in the </w:t>
      </w:r>
      <w:r w:rsidR="00294E26">
        <w:rPr>
          <w:rFonts w:ascii="Times New Roman" w:hAnsi="Times New Roman" w:cs="Times New Roman"/>
          <w:b/>
          <w:color w:val="434343"/>
        </w:rPr>
        <w:t xml:space="preserve">Medical </w:t>
      </w:r>
      <w:r w:rsidRPr="001C6C75">
        <w:rPr>
          <w:rFonts w:ascii="Times New Roman" w:hAnsi="Times New Roman" w:cs="Times New Roman"/>
          <w:b/>
          <w:color w:val="434343"/>
        </w:rPr>
        <w:t xml:space="preserve">Internship </w:t>
      </w:r>
      <w:r w:rsidR="00294E26">
        <w:rPr>
          <w:rFonts w:ascii="Times New Roman" w:hAnsi="Times New Roman" w:cs="Times New Roman"/>
          <w:b/>
          <w:color w:val="434343"/>
        </w:rPr>
        <w:t xml:space="preserve">and Education Internship Handbook. </w:t>
      </w:r>
    </w:p>
    <w:p w14:paraId="4F05555F" w14:textId="3C4316B9" w:rsidR="001B24DD" w:rsidRPr="001C6C75" w:rsidRDefault="001B24DD" w:rsidP="00294E26">
      <w:pPr>
        <w:spacing w:before="100" w:beforeAutospacing="1" w:after="100" w:afterAutospacing="1" w:line="240" w:lineRule="auto"/>
        <w:rPr>
          <w:rFonts w:ascii="Times New Roman" w:hAnsi="Times New Roman" w:cs="Times New Roman"/>
          <w:color w:val="434343"/>
        </w:rPr>
      </w:pPr>
      <w:hyperlink r:id="rId30" w:history="1">
        <w:r w:rsidRPr="001C6C75">
          <w:rPr>
            <w:rStyle w:val="Hyperlink"/>
            <w:rFonts w:ascii="Times New Roman" w:hAnsi="Times New Roman" w:cs="Times New Roman"/>
            <w:color w:val="000000" w:themeColor="text1"/>
          </w:rPr>
          <w:t>CDS 5980 - Medical Internship.</w:t>
        </w:r>
      </w:hyperlink>
      <w:r w:rsidRPr="001C6C75">
        <w:rPr>
          <w:rFonts w:ascii="Times New Roman" w:hAnsi="Times New Roman" w:cs="Times New Roman"/>
          <w:color w:val="000000" w:themeColor="text1"/>
        </w:rPr>
        <w:t xml:space="preserve">  </w:t>
      </w:r>
      <w:r w:rsidRPr="001C6C75">
        <w:rPr>
          <w:rFonts w:ascii="Times New Roman" w:hAnsi="Times New Roman" w:cs="Times New Roman"/>
          <w:color w:val="434343"/>
        </w:rPr>
        <w:t>Internship experience in a medical setting approved by the department. Pre-requisites are acceptance by the medical internship site</w:t>
      </w:r>
      <w:r w:rsidR="001D77B7">
        <w:rPr>
          <w:rFonts w:ascii="Times New Roman" w:hAnsi="Times New Roman" w:cs="Times New Roman"/>
          <w:color w:val="434343"/>
        </w:rPr>
        <w:t>,</w:t>
      </w:r>
      <w:r w:rsidRPr="001C6C75">
        <w:rPr>
          <w:rFonts w:ascii="Times New Roman" w:hAnsi="Times New Roman" w:cs="Times New Roman"/>
          <w:color w:val="434343"/>
        </w:rPr>
        <w:t xml:space="preserve"> completion of all CDS graduate coursework with the exception of other internships (CDS 5970 or 5985) or thesis (CDS 5890)</w:t>
      </w:r>
      <w:r w:rsidR="001D77B7">
        <w:rPr>
          <w:rFonts w:ascii="Times New Roman" w:hAnsi="Times New Roman" w:cs="Times New Roman"/>
          <w:color w:val="434343"/>
        </w:rPr>
        <w:t>,</w:t>
      </w:r>
      <w:r w:rsidRPr="001C6C75">
        <w:rPr>
          <w:rFonts w:ascii="Times New Roman" w:hAnsi="Times New Roman" w:cs="Times New Roman"/>
          <w:color w:val="434343"/>
        </w:rPr>
        <w:t xml:space="preserve"> and a grade of B or better in CDS 5910, 5920 and at least four hours of CDS 5900.</w:t>
      </w:r>
      <w:r w:rsidR="00D74CAA">
        <w:rPr>
          <w:rFonts w:ascii="Times New Roman" w:hAnsi="Times New Roman" w:cs="Times New Roman"/>
          <w:color w:val="434343"/>
        </w:rPr>
        <w:t xml:space="preserve"> </w:t>
      </w:r>
      <w:r w:rsidRPr="001C6C75">
        <w:rPr>
          <w:rFonts w:ascii="Times New Roman" w:hAnsi="Times New Roman" w:cs="Times New Roman"/>
          <w:color w:val="434343"/>
        </w:rPr>
        <w:t>All candidates register for 9 semester hours</w:t>
      </w:r>
      <w:r w:rsidR="00E55C19">
        <w:rPr>
          <w:rFonts w:ascii="Times New Roman" w:hAnsi="Times New Roman" w:cs="Times New Roman"/>
          <w:color w:val="434343"/>
        </w:rPr>
        <w:t>. C</w:t>
      </w:r>
      <w:r w:rsidRPr="001C6C75">
        <w:rPr>
          <w:rFonts w:ascii="Times New Roman" w:hAnsi="Times New Roman" w:cs="Times New Roman"/>
          <w:color w:val="434343"/>
        </w:rPr>
        <w:t>andidates are responsible for meeting the requirements of their external medical internship site.</w:t>
      </w:r>
    </w:p>
    <w:p w14:paraId="1AA8F3E8" w14:textId="77777777" w:rsidR="001B24DD" w:rsidRPr="00DC4215" w:rsidRDefault="001B24DD" w:rsidP="001C6C75">
      <w:pPr>
        <w:pStyle w:val="NormalWeb"/>
        <w:rPr>
          <w:b/>
          <w:bCs/>
          <w:color w:val="434343"/>
          <w:sz w:val="22"/>
          <w:szCs w:val="22"/>
        </w:rPr>
      </w:pPr>
      <w:r w:rsidRPr="00DC4215">
        <w:rPr>
          <w:b/>
          <w:bCs/>
          <w:color w:val="434343"/>
          <w:sz w:val="22"/>
          <w:szCs w:val="22"/>
        </w:rPr>
        <w:t>AND</w:t>
      </w:r>
    </w:p>
    <w:p w14:paraId="281D5C48" w14:textId="62DB96E3" w:rsidR="00EA0FC2" w:rsidRPr="001C6C75" w:rsidRDefault="001B24DD" w:rsidP="00294E26">
      <w:pPr>
        <w:spacing w:before="100" w:beforeAutospacing="1" w:after="100" w:afterAutospacing="1" w:line="240" w:lineRule="auto"/>
        <w:rPr>
          <w:rFonts w:ascii="Times New Roman" w:hAnsi="Times New Roman" w:cs="Times New Roman"/>
          <w:color w:val="434343"/>
        </w:rPr>
      </w:pPr>
      <w:hyperlink r:id="rId31" w:history="1">
        <w:r w:rsidRPr="001C6C75">
          <w:rPr>
            <w:rStyle w:val="Hyperlink"/>
            <w:rFonts w:ascii="Times New Roman" w:hAnsi="Times New Roman" w:cs="Times New Roman"/>
            <w:color w:val="000000" w:themeColor="text1"/>
          </w:rPr>
          <w:t>CDS 5970 - Educational Internship.</w:t>
        </w:r>
      </w:hyperlink>
      <w:r w:rsidRPr="001C6C75">
        <w:rPr>
          <w:rFonts w:ascii="Times New Roman" w:hAnsi="Times New Roman" w:cs="Times New Roman"/>
          <w:color w:val="434343"/>
        </w:rPr>
        <w:t xml:space="preserve"> Internship experience in a school setting approved by the department.  Pre-requisites are acceptance by the educational internship site</w:t>
      </w:r>
      <w:r w:rsidR="001D77B7">
        <w:rPr>
          <w:rFonts w:ascii="Times New Roman" w:hAnsi="Times New Roman" w:cs="Times New Roman"/>
          <w:color w:val="434343"/>
        </w:rPr>
        <w:t>,</w:t>
      </w:r>
      <w:r w:rsidRPr="001C6C75">
        <w:rPr>
          <w:rFonts w:ascii="Times New Roman" w:hAnsi="Times New Roman" w:cs="Times New Roman"/>
          <w:color w:val="434343"/>
        </w:rPr>
        <w:t xml:space="preserve"> completion of all CDS graduate coursework with the exception of other internship (CDS 5980) or thesis (CDS 5890)</w:t>
      </w:r>
      <w:r w:rsidR="001D77B7">
        <w:rPr>
          <w:rFonts w:ascii="Times New Roman" w:hAnsi="Times New Roman" w:cs="Times New Roman"/>
          <w:color w:val="434343"/>
        </w:rPr>
        <w:t>,</w:t>
      </w:r>
      <w:r w:rsidRPr="001C6C75">
        <w:rPr>
          <w:rFonts w:ascii="Times New Roman" w:hAnsi="Times New Roman" w:cs="Times New Roman"/>
          <w:color w:val="434343"/>
        </w:rPr>
        <w:t xml:space="preserve"> and a grade of B or better in CDS 5910, 5920 and at least four hours of CDS 5900. All candidates register for 9 semester hours</w:t>
      </w:r>
      <w:r w:rsidR="00BC2902">
        <w:rPr>
          <w:rFonts w:ascii="Times New Roman" w:hAnsi="Times New Roman" w:cs="Times New Roman"/>
          <w:color w:val="434343"/>
        </w:rPr>
        <w:t>.</w:t>
      </w:r>
      <w:r w:rsidR="00EA0FC2">
        <w:rPr>
          <w:rFonts w:ascii="Times New Roman" w:hAnsi="Times New Roman" w:cs="Times New Roman"/>
          <w:color w:val="434343"/>
        </w:rPr>
        <w:t xml:space="preserve"> C</w:t>
      </w:r>
      <w:r w:rsidR="00EA0FC2" w:rsidRPr="001C6C75">
        <w:rPr>
          <w:rFonts w:ascii="Times New Roman" w:hAnsi="Times New Roman" w:cs="Times New Roman"/>
          <w:color w:val="434343"/>
        </w:rPr>
        <w:t>andidates are responsible for meeting the requirements of their external medical internship site.</w:t>
      </w:r>
    </w:p>
    <w:p w14:paraId="30657499" w14:textId="77777777" w:rsidR="001B24DD" w:rsidRPr="001C6C75" w:rsidRDefault="001B24DD" w:rsidP="00BC2902">
      <w:pPr>
        <w:pStyle w:val="NormalWeb"/>
        <w:rPr>
          <w:color w:val="434343"/>
          <w:sz w:val="22"/>
          <w:szCs w:val="22"/>
        </w:rPr>
      </w:pPr>
      <w:r w:rsidRPr="001C6C75">
        <w:rPr>
          <w:rStyle w:val="Strong"/>
          <w:color w:val="434343"/>
          <w:sz w:val="22"/>
          <w:szCs w:val="22"/>
        </w:rPr>
        <w:t>OR</w:t>
      </w:r>
    </w:p>
    <w:p w14:paraId="58D19CDB" w14:textId="48295117" w:rsidR="0057287B" w:rsidRPr="001C6C75" w:rsidRDefault="001B24DD" w:rsidP="001953A8">
      <w:pPr>
        <w:spacing w:line="240" w:lineRule="auto"/>
        <w:rPr>
          <w:rFonts w:ascii="Times New Roman" w:hAnsi="Times New Roman" w:cs="Times New Roman"/>
          <w:lang w:val="en"/>
        </w:rPr>
      </w:pPr>
      <w:hyperlink r:id="rId32" w:history="1">
        <w:r w:rsidRPr="00F0476D">
          <w:rPr>
            <w:rStyle w:val="Hyperlink"/>
            <w:rFonts w:ascii="Times New Roman" w:hAnsi="Times New Roman" w:cs="Times New Roman"/>
            <w:color w:val="000000" w:themeColor="text1"/>
          </w:rPr>
          <w:t>CDS 5985 - Clinical Internship</w:t>
        </w:r>
      </w:hyperlink>
      <w:r w:rsidR="008C02A9">
        <w:rPr>
          <w:rStyle w:val="Hyperlink"/>
          <w:rFonts w:ascii="Times New Roman" w:hAnsi="Times New Roman" w:cs="Times New Roman"/>
          <w:color w:val="000000" w:themeColor="text1"/>
        </w:rPr>
        <w:t>.</w:t>
      </w:r>
      <w:r w:rsidR="001C6C75">
        <w:rPr>
          <w:rFonts w:ascii="Times New Roman" w:hAnsi="Times New Roman" w:cs="Times New Roman"/>
          <w:color w:val="434343"/>
        </w:rPr>
        <w:t xml:space="preserve"> </w:t>
      </w:r>
      <w:r w:rsidR="001C6C75" w:rsidRPr="001C6C75">
        <w:rPr>
          <w:rFonts w:ascii="Times New Roman" w:hAnsi="Times New Roman" w:cs="Times New Roman"/>
          <w:color w:val="434343"/>
        </w:rPr>
        <w:t xml:space="preserve">Internship experience in an off-campus clinical setting approved by the department such as early intervention sites, pediatric medical sites, schools, agencies serving </w:t>
      </w:r>
      <w:r w:rsidR="00EA0FC2" w:rsidRPr="001C6C75">
        <w:rPr>
          <w:rFonts w:ascii="Times New Roman" w:hAnsi="Times New Roman" w:cs="Times New Roman"/>
          <w:color w:val="434343"/>
        </w:rPr>
        <w:t>developmentally disabled</w:t>
      </w:r>
      <w:r w:rsidR="001C6C75" w:rsidRPr="001C6C75">
        <w:rPr>
          <w:rFonts w:ascii="Times New Roman" w:hAnsi="Times New Roman" w:cs="Times New Roman"/>
          <w:color w:val="434343"/>
        </w:rPr>
        <w:t xml:space="preserve"> children and adults, clinics or private practice, etc</w:t>
      </w:r>
      <w:r w:rsidR="001C6C75">
        <w:rPr>
          <w:rFonts w:ascii="Verdana" w:hAnsi="Verdana"/>
          <w:color w:val="434343"/>
          <w:sz w:val="18"/>
          <w:szCs w:val="18"/>
        </w:rPr>
        <w:t>.</w:t>
      </w:r>
      <w:r w:rsidR="001C6C75" w:rsidRPr="001C6C75">
        <w:rPr>
          <w:rFonts w:ascii="Times New Roman" w:hAnsi="Times New Roman" w:cs="Times New Roman"/>
          <w:color w:val="434343"/>
        </w:rPr>
        <w:t xml:space="preserve"> </w:t>
      </w:r>
      <w:r w:rsidRPr="001C6C75">
        <w:rPr>
          <w:rFonts w:ascii="Times New Roman" w:hAnsi="Times New Roman" w:cs="Times New Roman"/>
          <w:color w:val="434343"/>
        </w:rPr>
        <w:t>Candidates approved for Clinical Internship register for 9 semester hours</w:t>
      </w:r>
      <w:r w:rsidR="006F643B">
        <w:rPr>
          <w:rFonts w:ascii="Times New Roman" w:hAnsi="Times New Roman" w:cs="Times New Roman"/>
          <w:color w:val="434343"/>
        </w:rPr>
        <w:t xml:space="preserve">. </w:t>
      </w:r>
      <w:r w:rsidRPr="001C6C75">
        <w:rPr>
          <w:rFonts w:ascii="Times New Roman" w:hAnsi="Times New Roman" w:cs="Times New Roman"/>
          <w:color w:val="434343"/>
        </w:rPr>
        <w:t>Pre-requisites are acceptance by the clinical internship site</w:t>
      </w:r>
      <w:r w:rsidR="001D77B7">
        <w:rPr>
          <w:rFonts w:ascii="Times New Roman" w:hAnsi="Times New Roman" w:cs="Times New Roman"/>
          <w:color w:val="434343"/>
        </w:rPr>
        <w:t xml:space="preserve">, </w:t>
      </w:r>
      <w:r w:rsidRPr="001C6C75">
        <w:rPr>
          <w:rFonts w:ascii="Times New Roman" w:hAnsi="Times New Roman" w:cs="Times New Roman"/>
          <w:color w:val="434343"/>
        </w:rPr>
        <w:t xml:space="preserve">completion of all CDS graduate coursework with the exception of other </w:t>
      </w:r>
      <w:r w:rsidR="001C6C75" w:rsidRPr="001C6C75">
        <w:rPr>
          <w:rFonts w:ascii="Times New Roman" w:hAnsi="Times New Roman" w:cs="Times New Roman"/>
          <w:color w:val="434343"/>
        </w:rPr>
        <w:t>internship</w:t>
      </w:r>
      <w:r w:rsidRPr="001C6C75">
        <w:rPr>
          <w:rFonts w:ascii="Times New Roman" w:hAnsi="Times New Roman" w:cs="Times New Roman"/>
          <w:color w:val="434343"/>
        </w:rPr>
        <w:t xml:space="preserve"> (CDS 5980) or thesis (CDS 5890)</w:t>
      </w:r>
      <w:r w:rsidR="00DC133B">
        <w:rPr>
          <w:rFonts w:ascii="Times New Roman" w:hAnsi="Times New Roman" w:cs="Times New Roman"/>
          <w:color w:val="434343"/>
        </w:rPr>
        <w:t>,</w:t>
      </w:r>
      <w:r w:rsidRPr="001C6C75">
        <w:rPr>
          <w:rFonts w:ascii="Times New Roman" w:hAnsi="Times New Roman" w:cs="Times New Roman"/>
          <w:color w:val="434343"/>
        </w:rPr>
        <w:t xml:space="preserve"> and a grade of B or better in CDS 5910, 5920 and at least four hours of CDS 5900.</w:t>
      </w:r>
    </w:p>
    <w:p w14:paraId="1DF36E54" w14:textId="451373BC" w:rsidR="0022130C" w:rsidRDefault="0022130C" w:rsidP="0022130C">
      <w:pPr>
        <w:pStyle w:val="Heading1"/>
        <w:jc w:val="center"/>
        <w:rPr>
          <w:lang w:val="en"/>
        </w:rPr>
      </w:pPr>
      <w:bookmarkStart w:id="25" w:name="_Toc10983322"/>
      <w:r>
        <w:rPr>
          <w:lang w:val="en"/>
        </w:rPr>
        <w:t>Written Comprehensive Examinations</w:t>
      </w:r>
      <w:bookmarkEnd w:id="25"/>
    </w:p>
    <w:p w14:paraId="03281E18" w14:textId="42AA71CD" w:rsidR="009A5B20" w:rsidRPr="00E55477" w:rsidRDefault="00430C1E" w:rsidP="00C77917">
      <w:pPr>
        <w:pStyle w:val="level1"/>
        <w:tabs>
          <w:tab w:val="clear" w:pos="0"/>
          <w:tab w:val="clear" w:pos="720"/>
          <w:tab w:val="clear" w:pos="1440"/>
          <w:tab w:val="clear" w:pos="2880"/>
          <w:tab w:val="left" w:pos="-1440"/>
        </w:tabs>
        <w:ind w:left="0" w:firstLine="0"/>
        <w:rPr>
          <w:sz w:val="22"/>
          <w:szCs w:val="22"/>
        </w:rPr>
      </w:pPr>
      <w:r w:rsidRPr="00E55477">
        <w:rPr>
          <w:sz w:val="22"/>
          <w:szCs w:val="22"/>
        </w:rPr>
        <w:t>Students completing the non-thesis option must complete</w:t>
      </w:r>
      <w:r w:rsidR="00C77917" w:rsidRPr="00E55477">
        <w:rPr>
          <w:sz w:val="22"/>
          <w:szCs w:val="22"/>
        </w:rPr>
        <w:t xml:space="preserve"> and pass</w:t>
      </w:r>
      <w:r w:rsidRPr="00E55477">
        <w:rPr>
          <w:sz w:val="22"/>
          <w:szCs w:val="22"/>
        </w:rPr>
        <w:t xml:space="preserve"> written comprehensive</w:t>
      </w:r>
      <w:r w:rsidR="00C77917" w:rsidRPr="00E55477">
        <w:rPr>
          <w:sz w:val="22"/>
          <w:szCs w:val="22"/>
        </w:rPr>
        <w:t xml:space="preserve"> </w:t>
      </w:r>
      <w:r w:rsidRPr="00E55477">
        <w:rPr>
          <w:sz w:val="22"/>
          <w:szCs w:val="22"/>
        </w:rPr>
        <w:t>examinations.</w:t>
      </w:r>
      <w:r w:rsidR="00C77917" w:rsidRPr="00E55477">
        <w:rPr>
          <w:sz w:val="22"/>
          <w:szCs w:val="22"/>
        </w:rPr>
        <w:t xml:space="preserve"> </w:t>
      </w:r>
      <w:r w:rsidRPr="00E55477">
        <w:rPr>
          <w:sz w:val="22"/>
          <w:szCs w:val="22"/>
        </w:rPr>
        <w:t xml:space="preserve">The </w:t>
      </w:r>
      <w:r w:rsidR="00DE6D39" w:rsidRPr="00E55477">
        <w:rPr>
          <w:sz w:val="22"/>
          <w:szCs w:val="22"/>
        </w:rPr>
        <w:t xml:space="preserve">written </w:t>
      </w:r>
      <w:r w:rsidRPr="00E55477">
        <w:rPr>
          <w:sz w:val="22"/>
          <w:szCs w:val="22"/>
        </w:rPr>
        <w:t>examination</w:t>
      </w:r>
      <w:r w:rsidR="00DE6D39" w:rsidRPr="00E55477">
        <w:rPr>
          <w:sz w:val="22"/>
          <w:szCs w:val="22"/>
        </w:rPr>
        <w:t xml:space="preserve"> is</w:t>
      </w:r>
      <w:r w:rsidRPr="00E55477">
        <w:rPr>
          <w:sz w:val="22"/>
          <w:szCs w:val="22"/>
        </w:rPr>
        <w:t xml:space="preserve"> </w:t>
      </w:r>
      <w:r w:rsidR="00F33295" w:rsidRPr="00E55477">
        <w:rPr>
          <w:sz w:val="22"/>
          <w:szCs w:val="22"/>
        </w:rPr>
        <w:t xml:space="preserve">typically </w:t>
      </w:r>
      <w:r w:rsidRPr="00E55477">
        <w:rPr>
          <w:sz w:val="22"/>
          <w:szCs w:val="22"/>
        </w:rPr>
        <w:t>completed during the</w:t>
      </w:r>
      <w:r w:rsidR="00D74CAA" w:rsidRPr="00E55477">
        <w:rPr>
          <w:sz w:val="22"/>
          <w:szCs w:val="22"/>
        </w:rPr>
        <w:t xml:space="preserve"> last week of fall semester or the </w:t>
      </w:r>
      <w:r w:rsidRPr="00E55477">
        <w:rPr>
          <w:sz w:val="22"/>
          <w:szCs w:val="22"/>
        </w:rPr>
        <w:t xml:space="preserve">week before the beginning of classes in spring semester of the second year of the graduate program. </w:t>
      </w:r>
      <w:r w:rsidR="00942C20" w:rsidRPr="00E55477">
        <w:rPr>
          <w:color w:val="000000" w:themeColor="text1"/>
          <w:sz w:val="22"/>
          <w:szCs w:val="22"/>
        </w:rPr>
        <w:t>If the written exam is not passed on the first attempt, the same procedures are used during a second attempt administered later in the term</w:t>
      </w:r>
      <w:r w:rsidR="009A5B20" w:rsidRPr="00E55477">
        <w:rPr>
          <w:color w:val="000000" w:themeColor="text1"/>
          <w:sz w:val="22"/>
          <w:szCs w:val="22"/>
        </w:rPr>
        <w:t xml:space="preserve"> (typically April after completion of the spring internship)</w:t>
      </w:r>
      <w:r w:rsidR="00942C20" w:rsidRPr="00E55477">
        <w:rPr>
          <w:color w:val="000000" w:themeColor="text1"/>
          <w:sz w:val="22"/>
          <w:szCs w:val="22"/>
        </w:rPr>
        <w:t>. If the written exam is not passed on the second attempt</w:t>
      </w:r>
      <w:r w:rsidR="00EE74F2" w:rsidRPr="00E55477">
        <w:rPr>
          <w:color w:val="000000" w:themeColor="text1"/>
          <w:sz w:val="22"/>
          <w:szCs w:val="22"/>
        </w:rPr>
        <w:t>, the student retakes only the sections that were less than 70% accurate in an essay format</w:t>
      </w:r>
      <w:r w:rsidR="00EE74F2" w:rsidRPr="000173EE">
        <w:rPr>
          <w:color w:val="000000" w:themeColor="text1"/>
          <w:sz w:val="22"/>
          <w:szCs w:val="22"/>
        </w:rPr>
        <w:t>.</w:t>
      </w:r>
      <w:r w:rsidR="009A5B20" w:rsidRPr="000173EE">
        <w:rPr>
          <w:color w:val="000000" w:themeColor="text1"/>
          <w:sz w:val="22"/>
          <w:szCs w:val="22"/>
        </w:rPr>
        <w:t xml:space="preserve"> The third attempt of the exam will not be administered until December to allow time during the summer and fall to remediate areas of difficulty. </w:t>
      </w:r>
      <w:r w:rsidR="009A5B20" w:rsidRPr="000173EE">
        <w:rPr>
          <w:sz w:val="22"/>
          <w:szCs w:val="22"/>
        </w:rPr>
        <w:t>If</w:t>
      </w:r>
      <w:r w:rsidR="009A5B20" w:rsidRPr="00E55477">
        <w:rPr>
          <w:sz w:val="22"/>
          <w:szCs w:val="22"/>
        </w:rPr>
        <w:t xml:space="preserve"> the candidate fails the </w:t>
      </w:r>
      <w:r w:rsidR="000173EE">
        <w:rPr>
          <w:sz w:val="22"/>
          <w:szCs w:val="22"/>
        </w:rPr>
        <w:t xml:space="preserve">third </w:t>
      </w:r>
      <w:r w:rsidR="009A5B20" w:rsidRPr="00E55477">
        <w:rPr>
          <w:sz w:val="22"/>
          <w:szCs w:val="22"/>
        </w:rPr>
        <w:t>administration of the written exam, no other option for completing this portion of the graduate program is provided.</w:t>
      </w:r>
    </w:p>
    <w:p w14:paraId="35173D82" w14:textId="77777777" w:rsidR="00430C1E" w:rsidRPr="00407BD5" w:rsidRDefault="00430C1E" w:rsidP="00EE74F2">
      <w:pPr>
        <w:pStyle w:val="level1"/>
        <w:tabs>
          <w:tab w:val="clear" w:pos="0"/>
          <w:tab w:val="clear" w:pos="720"/>
          <w:tab w:val="clear" w:pos="1440"/>
          <w:tab w:val="clear" w:pos="2880"/>
          <w:tab w:val="left" w:pos="-1440"/>
        </w:tabs>
        <w:ind w:left="0" w:firstLine="0"/>
        <w:rPr>
          <w:color w:val="000000" w:themeColor="text1"/>
          <w:sz w:val="20"/>
        </w:rPr>
      </w:pPr>
    </w:p>
    <w:p w14:paraId="579F864F" w14:textId="77777777" w:rsidR="00EE74F2" w:rsidRDefault="002962E8" w:rsidP="00EE74F2">
      <w:pPr>
        <w:spacing w:after="0" w:line="240" w:lineRule="auto"/>
        <w:rPr>
          <w:rFonts w:ascii="Times New Roman" w:hAnsi="Times New Roman" w:cs="Times New Roman"/>
          <w:u w:val="single"/>
          <w:lang w:val="en"/>
        </w:rPr>
      </w:pPr>
      <w:r w:rsidRPr="002962E8">
        <w:rPr>
          <w:rFonts w:ascii="Times New Roman" w:hAnsi="Times New Roman" w:cs="Times New Roman"/>
          <w:u w:val="single"/>
          <w:lang w:val="en"/>
        </w:rPr>
        <w:t>Written Examination</w:t>
      </w:r>
    </w:p>
    <w:p w14:paraId="1DF06CA1" w14:textId="77777777" w:rsidR="002962E8" w:rsidRDefault="002962E8" w:rsidP="00EE74F2">
      <w:pPr>
        <w:spacing w:after="0" w:line="240" w:lineRule="auto"/>
        <w:rPr>
          <w:rFonts w:ascii="Times New Roman" w:hAnsi="Times New Roman" w:cs="Times New Roman"/>
        </w:rPr>
      </w:pPr>
      <w:r w:rsidRPr="00E50AC9">
        <w:rPr>
          <w:rFonts w:ascii="Times New Roman" w:hAnsi="Times New Roman" w:cs="Times New Roman"/>
        </w:rPr>
        <w:t>The Written Comprehensive Examination in Communication Disorders and Sciences is composed of 200 multiple choice questions written and periodically revised and updated by faculty.</w:t>
      </w:r>
      <w:r w:rsidR="00942C20">
        <w:rPr>
          <w:rFonts w:ascii="Times New Roman" w:hAnsi="Times New Roman" w:cs="Times New Roman"/>
        </w:rPr>
        <w:t xml:space="preserve"> </w:t>
      </w:r>
      <w:r w:rsidR="00BA23B3">
        <w:rPr>
          <w:rFonts w:ascii="Times New Roman" w:hAnsi="Times New Roman" w:cs="Times New Roman"/>
        </w:rPr>
        <w:t>Students have up to 3 hours to complete the written comprehensive exam.</w:t>
      </w:r>
    </w:p>
    <w:p w14:paraId="2B840D7E" w14:textId="77777777" w:rsidR="009A5B20" w:rsidRDefault="009A5B20" w:rsidP="00EE74F2">
      <w:pPr>
        <w:spacing w:after="0" w:line="240" w:lineRule="auto"/>
        <w:rPr>
          <w:rFonts w:ascii="Times New Roman" w:hAnsi="Times New Roman" w:cs="Times New Roman"/>
        </w:rPr>
      </w:pPr>
    </w:p>
    <w:p w14:paraId="04066CAD" w14:textId="77777777" w:rsidR="009A5B20" w:rsidRPr="00500562" w:rsidRDefault="009A5B20" w:rsidP="009A5B20">
      <w:pPr>
        <w:tabs>
          <w:tab w:val="left" w:pos="5040"/>
        </w:tabs>
        <w:spacing w:after="0" w:line="240" w:lineRule="auto"/>
        <w:ind w:left="900"/>
        <w:rPr>
          <w:rFonts w:ascii="Times New Roman" w:hAnsi="Times New Roman" w:cs="Times New Roman"/>
        </w:rPr>
      </w:pPr>
      <w:r>
        <w:rPr>
          <w:rFonts w:ascii="Times New Roman" w:hAnsi="Times New Roman" w:cs="Times New Roman"/>
          <w:u w:val="single"/>
        </w:rPr>
        <w:t>Domains</w:t>
      </w:r>
      <w:r w:rsidRPr="0050056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u w:val="single"/>
        </w:rPr>
        <w:t>Questions</w:t>
      </w:r>
    </w:p>
    <w:p w14:paraId="0583CA6B" w14:textId="6AABB644"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Normal Development </w:t>
      </w:r>
      <w:r w:rsidRPr="0050056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20 questions</w:t>
      </w:r>
    </w:p>
    <w:p w14:paraId="2BF92CBC" w14:textId="33DCBA86"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Basic Science </w:t>
      </w:r>
      <w:r w:rsidRPr="0050056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24 questions </w:t>
      </w:r>
    </w:p>
    <w:p w14:paraId="1135F52D" w14:textId="4FBFAC67"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Research </w:t>
      </w:r>
      <w:r w:rsidRPr="0050056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10 questions </w:t>
      </w:r>
    </w:p>
    <w:p w14:paraId="5E0B80C2" w14:textId="27A5443E"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Practicum </w:t>
      </w:r>
      <w:r w:rsidR="009109B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18 questions</w:t>
      </w:r>
      <w:r w:rsidRPr="00500562">
        <w:rPr>
          <w:rFonts w:ascii="Times New Roman" w:hAnsi="Times New Roman" w:cs="Times New Roman"/>
        </w:rPr>
        <w:tab/>
      </w:r>
    </w:p>
    <w:p w14:paraId="7A578244" w14:textId="37133DF8"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Speech Disorders </w:t>
      </w:r>
      <w:r w:rsidRPr="00500562">
        <w:rPr>
          <w:rFonts w:ascii="Times New Roman" w:hAnsi="Times New Roman" w:cs="Times New Roman"/>
        </w:rPr>
        <w:tab/>
      </w:r>
      <w:r w:rsidRPr="00500562">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20 questions</w:t>
      </w:r>
    </w:p>
    <w:p w14:paraId="0A2D6B35" w14:textId="1A002F78"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Development</w:t>
      </w:r>
      <w:r w:rsidR="00D74CAA">
        <w:rPr>
          <w:rFonts w:ascii="Times New Roman" w:hAnsi="Times New Roman" w:cs="Times New Roman"/>
        </w:rPr>
        <w:t xml:space="preserve">al Language Disorders </w:t>
      </w:r>
      <w:r w:rsidR="009109B2">
        <w:rPr>
          <w:rFonts w:ascii="Times New Roman" w:hAnsi="Times New Roman" w:cs="Times New Roman"/>
        </w:rPr>
        <w:tab/>
      </w:r>
      <w:r w:rsidR="009109B2">
        <w:rPr>
          <w:rFonts w:ascii="Times New Roman" w:hAnsi="Times New Roman" w:cs="Times New Roman"/>
        </w:rPr>
        <w:tab/>
      </w:r>
      <w:r w:rsidRPr="00500562">
        <w:rPr>
          <w:rFonts w:ascii="Times New Roman" w:hAnsi="Times New Roman" w:cs="Times New Roman"/>
        </w:rPr>
        <w:t xml:space="preserve"> </w:t>
      </w:r>
      <w:r>
        <w:rPr>
          <w:rFonts w:ascii="Times New Roman" w:hAnsi="Times New Roman" w:cs="Times New Roman"/>
        </w:rPr>
        <w:tab/>
      </w:r>
      <w:r w:rsidRPr="00500562">
        <w:rPr>
          <w:rFonts w:ascii="Times New Roman" w:hAnsi="Times New Roman" w:cs="Times New Roman"/>
        </w:rPr>
        <w:t>28 questions</w:t>
      </w:r>
      <w:r w:rsidRPr="00500562">
        <w:rPr>
          <w:rFonts w:ascii="Times New Roman" w:hAnsi="Times New Roman" w:cs="Times New Roman"/>
        </w:rPr>
        <w:tab/>
      </w:r>
    </w:p>
    <w:p w14:paraId="0B769784" w14:textId="2F91FE27"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Voice </w:t>
      </w:r>
      <w:r w:rsidR="0031516F">
        <w:rPr>
          <w:rFonts w:ascii="Times New Roman" w:hAnsi="Times New Roman" w:cs="Times New Roman"/>
        </w:rPr>
        <w:t>Disorders</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10 questions </w:t>
      </w:r>
    </w:p>
    <w:p w14:paraId="5F9F4C76" w14:textId="504AAF3B"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Fluency </w:t>
      </w:r>
      <w:r w:rsidR="0031516F">
        <w:rPr>
          <w:rFonts w:ascii="Times New Roman" w:hAnsi="Times New Roman" w:cs="Times New Roman"/>
        </w:rPr>
        <w:t>Disorders</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10 questions </w:t>
      </w:r>
    </w:p>
    <w:p w14:paraId="7D453CD4" w14:textId="3700D052"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Dysphagia </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10 questions </w:t>
      </w:r>
    </w:p>
    <w:p w14:paraId="643B9BC8" w14:textId="35C2016C"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Audiology</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10 questions</w:t>
      </w:r>
    </w:p>
    <w:p w14:paraId="5DD430C7" w14:textId="4AB6453B"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AAC</w:t>
      </w:r>
      <w:r w:rsidR="00D74CAA">
        <w:rPr>
          <w:rFonts w:ascii="Times New Roman" w:hAnsi="Times New Roman" w:cs="Times New Roman"/>
        </w:rPr>
        <w:t xml:space="preserve"> </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10 questions</w:t>
      </w:r>
    </w:p>
    <w:p w14:paraId="30603C6D" w14:textId="14987146"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Professional Regulations </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10 questions </w:t>
      </w:r>
    </w:p>
    <w:p w14:paraId="76FAFE48" w14:textId="50707F27" w:rsidR="009A5B20" w:rsidRPr="00500562" w:rsidRDefault="009A5B20" w:rsidP="009A5B20">
      <w:pPr>
        <w:tabs>
          <w:tab w:val="left" w:pos="5040"/>
        </w:tabs>
        <w:spacing w:after="0" w:line="240" w:lineRule="auto"/>
        <w:ind w:left="900"/>
        <w:rPr>
          <w:rFonts w:ascii="Times New Roman" w:hAnsi="Times New Roman" w:cs="Times New Roman"/>
        </w:rPr>
      </w:pPr>
      <w:r w:rsidRPr="00500562">
        <w:rPr>
          <w:rFonts w:ascii="Times New Roman" w:hAnsi="Times New Roman" w:cs="Times New Roman"/>
        </w:rPr>
        <w:t xml:space="preserve">Acquired Language </w:t>
      </w:r>
      <w:r w:rsidR="009109B2">
        <w:rPr>
          <w:rFonts w:ascii="Times New Roman" w:hAnsi="Times New Roman" w:cs="Times New Roman"/>
        </w:rPr>
        <w:t>Disorders</w:t>
      </w:r>
      <w:r w:rsidRPr="0050056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00562">
        <w:rPr>
          <w:rFonts w:ascii="Times New Roman" w:hAnsi="Times New Roman" w:cs="Times New Roman"/>
        </w:rPr>
        <w:t xml:space="preserve">20 questions </w:t>
      </w:r>
    </w:p>
    <w:p w14:paraId="15FA0473" w14:textId="77777777" w:rsidR="009A5B20" w:rsidRPr="00EE74F2" w:rsidRDefault="009A5B20" w:rsidP="00EE74F2">
      <w:pPr>
        <w:spacing w:after="0" w:line="240" w:lineRule="auto"/>
        <w:rPr>
          <w:rFonts w:ascii="Times New Roman" w:hAnsi="Times New Roman" w:cs="Times New Roman"/>
          <w:u w:val="single"/>
          <w:lang w:val="en"/>
        </w:rPr>
      </w:pPr>
    </w:p>
    <w:p w14:paraId="33895FA8" w14:textId="5C313FB3" w:rsidR="00EE74F2" w:rsidRPr="00EE74F2" w:rsidRDefault="00EE74F2" w:rsidP="00C71C29">
      <w:pPr>
        <w:spacing w:after="0" w:line="240" w:lineRule="auto"/>
        <w:rPr>
          <w:rFonts w:ascii="Times New Roman" w:hAnsi="Times New Roman" w:cs="Times New Roman"/>
          <w:u w:val="single"/>
          <w:lang w:val="en"/>
        </w:rPr>
      </w:pPr>
      <w:r>
        <w:rPr>
          <w:rFonts w:ascii="Times New Roman" w:hAnsi="Times New Roman" w:cs="Times New Roman"/>
        </w:rPr>
        <w:t>The passing score is 70% or above. A study guide is provided to students</w:t>
      </w:r>
      <w:r w:rsidR="00265DAF">
        <w:rPr>
          <w:rFonts w:ascii="Times New Roman" w:hAnsi="Times New Roman" w:cs="Times New Roman"/>
        </w:rPr>
        <w:t xml:space="preserve"> with comprehensive knowledge statements to facilitate review for the exam.</w:t>
      </w:r>
    </w:p>
    <w:p w14:paraId="3BD5FD48" w14:textId="0F513251" w:rsidR="00BA23B3" w:rsidRDefault="007F100A" w:rsidP="00BA23B3">
      <w:pPr>
        <w:pStyle w:val="Heading1"/>
        <w:jc w:val="center"/>
        <w:rPr>
          <w:lang w:val="en"/>
        </w:rPr>
      </w:pPr>
      <w:bookmarkStart w:id="26" w:name="_Toc10983323"/>
      <w:r>
        <w:rPr>
          <w:lang w:val="en"/>
        </w:rPr>
        <w:t>E</w:t>
      </w:r>
      <w:r w:rsidR="00BA23B3">
        <w:rPr>
          <w:lang w:val="en"/>
        </w:rPr>
        <w:t>ducator and Praxis Exams</w:t>
      </w:r>
      <w:bookmarkEnd w:id="26"/>
    </w:p>
    <w:p w14:paraId="01594F5C" w14:textId="40E48F00" w:rsidR="00F855D6" w:rsidRDefault="004566DC" w:rsidP="006445B5">
      <w:pPr>
        <w:spacing w:after="0" w:line="240" w:lineRule="auto"/>
        <w:rPr>
          <w:rFonts w:ascii="Times New Roman" w:hAnsi="Times New Roman" w:cs="Times New Roman"/>
          <w:u w:val="single"/>
          <w:lang w:val="en"/>
        </w:rPr>
      </w:pPr>
      <w:r>
        <w:rPr>
          <w:rFonts w:ascii="Times New Roman" w:hAnsi="Times New Roman" w:cs="Times New Roman"/>
          <w:u w:val="single"/>
          <w:lang w:val="en"/>
        </w:rPr>
        <w:t>Speech-Language Pathology</w:t>
      </w:r>
      <w:r w:rsidR="00B761E0">
        <w:rPr>
          <w:rFonts w:ascii="Times New Roman" w:hAnsi="Times New Roman" w:cs="Times New Roman"/>
          <w:u w:val="single"/>
          <w:lang w:val="en"/>
        </w:rPr>
        <w:t xml:space="preserve"> </w:t>
      </w:r>
      <w:proofErr w:type="spellStart"/>
      <w:r w:rsidR="00B761E0">
        <w:rPr>
          <w:rFonts w:ascii="Times New Roman" w:hAnsi="Times New Roman" w:cs="Times New Roman"/>
          <w:u w:val="single"/>
          <w:lang w:val="en"/>
        </w:rPr>
        <w:t>NonTeaching</w:t>
      </w:r>
      <w:proofErr w:type="spellEnd"/>
      <w:r w:rsidR="00B761E0">
        <w:rPr>
          <w:rFonts w:ascii="Times New Roman" w:hAnsi="Times New Roman" w:cs="Times New Roman"/>
          <w:u w:val="single"/>
          <w:lang w:val="en"/>
        </w:rPr>
        <w:t xml:space="preserve"> Test</w:t>
      </w:r>
      <w:r w:rsidR="00FD64CB">
        <w:rPr>
          <w:rFonts w:ascii="Times New Roman" w:hAnsi="Times New Roman" w:cs="Times New Roman"/>
          <w:u w:val="single"/>
          <w:lang w:val="en"/>
        </w:rPr>
        <w:t xml:space="preserve"> (</w:t>
      </w:r>
      <w:r w:rsidR="00364AA3">
        <w:rPr>
          <w:rFonts w:ascii="Times New Roman" w:hAnsi="Times New Roman" w:cs="Times New Roman"/>
          <w:u w:val="single"/>
          <w:lang w:val="en"/>
        </w:rPr>
        <w:t>232</w:t>
      </w:r>
      <w:r w:rsidR="00FD64CB">
        <w:rPr>
          <w:rFonts w:ascii="Times New Roman" w:hAnsi="Times New Roman" w:cs="Times New Roman"/>
          <w:u w:val="single"/>
          <w:lang w:val="en"/>
        </w:rPr>
        <w:t>)</w:t>
      </w:r>
      <w:r>
        <w:rPr>
          <w:rFonts w:ascii="Times New Roman" w:hAnsi="Times New Roman" w:cs="Times New Roman"/>
          <w:u w:val="single"/>
          <w:lang w:val="en"/>
        </w:rPr>
        <w:t xml:space="preserve">: </w:t>
      </w:r>
      <w:r w:rsidR="00F855D6">
        <w:rPr>
          <w:rFonts w:ascii="Times New Roman" w:hAnsi="Times New Roman" w:cs="Times New Roman"/>
          <w:u w:val="single"/>
          <w:lang w:val="en"/>
        </w:rPr>
        <w:t xml:space="preserve">Content Exam for </w:t>
      </w:r>
      <w:r>
        <w:rPr>
          <w:rFonts w:ascii="Times New Roman" w:hAnsi="Times New Roman" w:cs="Times New Roman"/>
          <w:u w:val="single"/>
          <w:lang w:val="en"/>
        </w:rPr>
        <w:t xml:space="preserve">Professional </w:t>
      </w:r>
      <w:r w:rsidR="00F855D6">
        <w:rPr>
          <w:rFonts w:ascii="Times New Roman" w:hAnsi="Times New Roman" w:cs="Times New Roman"/>
          <w:u w:val="single"/>
          <w:lang w:val="en"/>
        </w:rPr>
        <w:t>Educator License</w:t>
      </w:r>
      <w:r>
        <w:rPr>
          <w:rFonts w:ascii="Times New Roman" w:hAnsi="Times New Roman" w:cs="Times New Roman"/>
          <w:u w:val="single"/>
          <w:lang w:val="en"/>
        </w:rPr>
        <w:t xml:space="preserve"> (PEL) for Illinois State Board of Education</w:t>
      </w:r>
    </w:p>
    <w:p w14:paraId="5A4637C4" w14:textId="2E97DF49" w:rsidR="00E92EDF" w:rsidRDefault="00E92EDF" w:rsidP="006445B5">
      <w:pPr>
        <w:spacing w:after="0" w:line="240" w:lineRule="auto"/>
        <w:rPr>
          <w:rFonts w:ascii="Times New Roman" w:hAnsi="Times New Roman" w:cs="Times New Roman"/>
          <w:lang w:val="en"/>
        </w:rPr>
      </w:pPr>
      <w:r>
        <w:rPr>
          <w:rFonts w:ascii="Times New Roman" w:hAnsi="Times New Roman" w:cs="Times New Roman"/>
          <w:lang w:val="en"/>
        </w:rPr>
        <w:t xml:space="preserve">The </w:t>
      </w:r>
      <w:r w:rsidR="004566DC">
        <w:rPr>
          <w:rFonts w:ascii="Times New Roman" w:hAnsi="Times New Roman" w:cs="Times New Roman"/>
          <w:lang w:val="en"/>
        </w:rPr>
        <w:t xml:space="preserve">SLP </w:t>
      </w:r>
      <w:r>
        <w:rPr>
          <w:rFonts w:ascii="Times New Roman" w:hAnsi="Times New Roman" w:cs="Times New Roman"/>
          <w:lang w:val="en"/>
        </w:rPr>
        <w:t xml:space="preserve">Content Exam </w:t>
      </w:r>
      <w:r w:rsidR="004566DC">
        <w:rPr>
          <w:rFonts w:ascii="Times New Roman" w:hAnsi="Times New Roman" w:cs="Times New Roman"/>
          <w:lang w:val="en"/>
        </w:rPr>
        <w:t>is typically taken after completing at least two months of the educational i</w:t>
      </w:r>
      <w:r>
        <w:rPr>
          <w:rFonts w:ascii="Times New Roman" w:hAnsi="Times New Roman" w:cs="Times New Roman"/>
          <w:lang w:val="en"/>
        </w:rPr>
        <w:t>nternship</w:t>
      </w:r>
      <w:r w:rsidR="004566DC">
        <w:rPr>
          <w:rFonts w:ascii="Times New Roman" w:hAnsi="Times New Roman" w:cs="Times New Roman"/>
          <w:lang w:val="en"/>
        </w:rPr>
        <w:t xml:space="preserve"> (typically by March of the second year of graduate school) due to a focus on professional regulations and paperwork. The test consists of 125 multiple choice items. Similar exams are required for students pursuing the PEL in other states.</w:t>
      </w:r>
    </w:p>
    <w:p w14:paraId="52D62EA6" w14:textId="77777777" w:rsidR="006445B5" w:rsidRPr="00E92EDF" w:rsidRDefault="006445B5" w:rsidP="006445B5">
      <w:pPr>
        <w:spacing w:after="0" w:line="240" w:lineRule="auto"/>
        <w:rPr>
          <w:rFonts w:ascii="Times New Roman" w:hAnsi="Times New Roman" w:cs="Times New Roman"/>
          <w:lang w:val="en"/>
        </w:rPr>
      </w:pPr>
    </w:p>
    <w:p w14:paraId="7DC87071" w14:textId="77777777" w:rsidR="00F57CF6" w:rsidRDefault="00F57CF6" w:rsidP="006445B5">
      <w:pPr>
        <w:spacing w:after="0" w:line="240" w:lineRule="auto"/>
        <w:rPr>
          <w:rFonts w:ascii="Times New Roman" w:hAnsi="Times New Roman" w:cs="Times New Roman"/>
          <w:u w:val="single"/>
          <w:lang w:val="en"/>
        </w:rPr>
      </w:pPr>
      <w:r w:rsidRPr="00F57CF6">
        <w:rPr>
          <w:rFonts w:ascii="Times New Roman" w:hAnsi="Times New Roman" w:cs="Times New Roman"/>
          <w:u w:val="single"/>
          <w:lang w:val="en"/>
        </w:rPr>
        <w:t>Praxis Exam in Speech-Language Pathology</w:t>
      </w:r>
    </w:p>
    <w:p w14:paraId="0D8E8C99" w14:textId="33642225" w:rsidR="00C94F51" w:rsidRDefault="00F57CF6" w:rsidP="006445B5">
      <w:pPr>
        <w:spacing w:after="0" w:line="240" w:lineRule="auto"/>
        <w:rPr>
          <w:rFonts w:ascii="Times New Roman" w:hAnsi="Times New Roman" w:cs="Times New Roman"/>
          <w:lang w:val="en"/>
        </w:rPr>
      </w:pPr>
      <w:r>
        <w:rPr>
          <w:rFonts w:ascii="Times New Roman" w:hAnsi="Times New Roman" w:cs="Times New Roman"/>
          <w:lang w:val="en"/>
        </w:rPr>
        <w:t>The Praxis</w:t>
      </w:r>
      <w:r w:rsidR="00C94F51">
        <w:rPr>
          <w:rFonts w:ascii="Times New Roman" w:hAnsi="Times New Roman" w:cs="Times New Roman"/>
          <w:lang w:val="en"/>
        </w:rPr>
        <w:t xml:space="preserve"> exam consists of 132</w:t>
      </w:r>
      <w:r>
        <w:rPr>
          <w:rFonts w:ascii="Times New Roman" w:hAnsi="Times New Roman" w:cs="Times New Roman"/>
          <w:lang w:val="en"/>
        </w:rPr>
        <w:t xml:space="preserve"> case-based multiple-choice questions </w:t>
      </w:r>
      <w:r w:rsidR="004566DC">
        <w:rPr>
          <w:rFonts w:ascii="Times New Roman" w:hAnsi="Times New Roman" w:cs="Times New Roman"/>
          <w:lang w:val="en"/>
        </w:rPr>
        <w:t xml:space="preserve">completed </w:t>
      </w:r>
      <w:r>
        <w:rPr>
          <w:rFonts w:ascii="Times New Roman" w:hAnsi="Times New Roman" w:cs="Times New Roman"/>
          <w:lang w:val="en"/>
        </w:rPr>
        <w:t>in 2</w:t>
      </w:r>
      <w:r w:rsidR="00C94F51">
        <w:rPr>
          <w:rFonts w:ascii="Times New Roman" w:hAnsi="Times New Roman" w:cs="Times New Roman"/>
          <w:lang w:val="en"/>
        </w:rPr>
        <w:t>.5</w:t>
      </w:r>
      <w:r>
        <w:rPr>
          <w:rFonts w:ascii="Times New Roman" w:hAnsi="Times New Roman" w:cs="Times New Roman"/>
          <w:lang w:val="en"/>
        </w:rPr>
        <w:t xml:space="preserve"> hours.</w:t>
      </w:r>
      <w:r w:rsidR="00F855D6">
        <w:rPr>
          <w:rFonts w:ascii="Times New Roman" w:hAnsi="Times New Roman" w:cs="Times New Roman"/>
          <w:lang w:val="en"/>
        </w:rPr>
        <w:t xml:space="preserve"> </w:t>
      </w:r>
      <w:r w:rsidR="00FD64CB">
        <w:rPr>
          <w:rFonts w:ascii="Times New Roman" w:hAnsi="Times New Roman" w:cs="Times New Roman"/>
          <w:lang w:val="en"/>
        </w:rPr>
        <w:t xml:space="preserve">Students typically register for the Praxis in the fall of their second year of graduate school and take the Praxis exam in January or February. </w:t>
      </w:r>
      <w:r w:rsidR="00F855D6">
        <w:rPr>
          <w:rFonts w:ascii="Times New Roman" w:hAnsi="Times New Roman" w:cs="Times New Roman"/>
          <w:lang w:val="en"/>
        </w:rPr>
        <w:t>Case studies assess the examinee’s knowledge of possible applications to clinical situations and issues. Research articles are included to assess the examinee’s ability to synthesize information and to apply it to specific examples</w:t>
      </w:r>
      <w:r w:rsidR="00C94F51">
        <w:rPr>
          <w:rFonts w:ascii="Times New Roman" w:hAnsi="Times New Roman" w:cs="Times New Roman"/>
          <w:lang w:val="en"/>
        </w:rPr>
        <w:t xml:space="preserve">.  </w:t>
      </w:r>
    </w:p>
    <w:p w14:paraId="30B492A3" w14:textId="77777777" w:rsidR="00C94F51" w:rsidRDefault="00C94F51" w:rsidP="006445B5">
      <w:pPr>
        <w:spacing w:after="0" w:line="240" w:lineRule="auto"/>
        <w:rPr>
          <w:rFonts w:ascii="Times New Roman" w:hAnsi="Times New Roman" w:cs="Times New Roman"/>
          <w:lang w:val="en"/>
        </w:rPr>
      </w:pPr>
    </w:p>
    <w:p w14:paraId="1A6A54E1" w14:textId="1509EFF8" w:rsidR="00F57CF6" w:rsidRDefault="00C94F51" w:rsidP="006445B5">
      <w:pPr>
        <w:spacing w:after="0" w:line="240" w:lineRule="auto"/>
        <w:rPr>
          <w:rFonts w:ascii="Times New Roman" w:hAnsi="Times New Roman" w:cs="Times New Roman"/>
        </w:rPr>
      </w:pPr>
      <w:r>
        <w:rPr>
          <w:rFonts w:ascii="Times New Roman" w:hAnsi="Times New Roman" w:cs="Times New Roman"/>
          <w:lang w:val="en"/>
        </w:rPr>
        <w:t>It is</w:t>
      </w:r>
      <w:r w:rsidR="004566DC">
        <w:rPr>
          <w:rFonts w:ascii="Times New Roman" w:hAnsi="Times New Roman" w:cs="Times New Roman"/>
          <w:lang w:val="en"/>
        </w:rPr>
        <w:t xml:space="preserve"> a</w:t>
      </w:r>
      <w:r w:rsidR="00490B0B">
        <w:rPr>
          <w:rFonts w:ascii="Times New Roman" w:hAnsi="Times New Roman" w:cs="Times New Roman"/>
          <w:lang w:val="en"/>
        </w:rPr>
        <w:t xml:space="preserve"> computer delivered format (533</w:t>
      </w:r>
      <w:r>
        <w:rPr>
          <w:rFonts w:ascii="Times New Roman" w:hAnsi="Times New Roman" w:cs="Times New Roman"/>
          <w:lang w:val="en"/>
        </w:rPr>
        <w:t>1</w:t>
      </w:r>
      <w:r w:rsidR="00F57CF6">
        <w:rPr>
          <w:rFonts w:ascii="Times New Roman" w:hAnsi="Times New Roman" w:cs="Times New Roman"/>
          <w:lang w:val="en"/>
        </w:rPr>
        <w:t xml:space="preserve">). </w:t>
      </w:r>
      <w:r w:rsidR="00490B0B" w:rsidRPr="00490B0B">
        <w:rPr>
          <w:rFonts w:ascii="Times New Roman" w:hAnsi="Times New Roman" w:cs="Times New Roman"/>
          <w:color w:val="000000"/>
        </w:rPr>
        <w:t>Register and take the Praxis II Series ASHA exam through the Educa</w:t>
      </w:r>
      <w:r w:rsidR="00490B0B">
        <w:rPr>
          <w:rFonts w:ascii="Times New Roman" w:hAnsi="Times New Roman" w:cs="Times New Roman"/>
          <w:color w:val="000000"/>
        </w:rPr>
        <w:t xml:space="preserve">tional Testing Service (ETS). </w:t>
      </w:r>
      <w:r>
        <w:rPr>
          <w:rFonts w:ascii="Times New Roman" w:hAnsi="Times New Roman" w:cs="Times New Roman"/>
          <w:color w:val="000000"/>
        </w:rPr>
        <w:t xml:space="preserve">See </w:t>
      </w:r>
      <w:r w:rsidR="00CE415F">
        <w:rPr>
          <w:rFonts w:ascii="Times New Roman" w:hAnsi="Times New Roman" w:cs="Times New Roman"/>
          <w:color w:val="000000"/>
        </w:rPr>
        <w:t xml:space="preserve">a </w:t>
      </w:r>
      <w:r>
        <w:rPr>
          <w:rFonts w:ascii="Times New Roman" w:hAnsi="Times New Roman" w:cs="Times New Roman"/>
          <w:color w:val="000000"/>
        </w:rPr>
        <w:t xml:space="preserve">free ETS study guide for more details about the test. Practice using the practice exam within the ETS study guide and other review sources.  </w:t>
      </w:r>
      <w:r w:rsidR="00490B0B" w:rsidRPr="00490B0B">
        <w:rPr>
          <w:rFonts w:ascii="Times New Roman" w:hAnsi="Times New Roman" w:cs="Times New Roman"/>
          <w:color w:val="000000"/>
        </w:rPr>
        <w:t>Request exam results to be sent directly from ETS to 1) ASHA, 2) EIU, and 3) the Illinois Department of Financial and Professional Regulation (IDFPR)</w:t>
      </w:r>
      <w:r w:rsidR="00AB21FB">
        <w:rPr>
          <w:rFonts w:ascii="Times New Roman" w:hAnsi="Times New Roman" w:cs="Times New Roman"/>
          <w:color w:val="000000"/>
        </w:rPr>
        <w:t xml:space="preserve"> or other state equivalent</w:t>
      </w:r>
      <w:r w:rsidR="00490B0B" w:rsidRPr="00490B0B">
        <w:rPr>
          <w:rFonts w:ascii="Times New Roman" w:hAnsi="Times New Roman" w:cs="Times New Roman"/>
          <w:color w:val="000000"/>
        </w:rPr>
        <w:t>.</w:t>
      </w:r>
      <w:r w:rsidR="00490B0B">
        <w:rPr>
          <w:color w:val="000000"/>
        </w:rPr>
        <w:t> </w:t>
      </w:r>
      <w:r w:rsidR="000D1A73" w:rsidRPr="000D1A73">
        <w:rPr>
          <w:rFonts w:ascii="Times New Roman" w:hAnsi="Times New Roman" w:cs="Times New Roman"/>
        </w:rPr>
        <w:t>Save yo</w:t>
      </w:r>
      <w:r w:rsidR="004F065F">
        <w:rPr>
          <w:rFonts w:ascii="Times New Roman" w:hAnsi="Times New Roman" w:cs="Times New Roman"/>
        </w:rPr>
        <w:t>ur exam results in a safe place; t</w:t>
      </w:r>
      <w:r w:rsidR="000D1A73" w:rsidRPr="000D1A73">
        <w:rPr>
          <w:rFonts w:ascii="Times New Roman" w:hAnsi="Times New Roman" w:cs="Times New Roman"/>
        </w:rPr>
        <w:t>hey are maintained by ETS for a period of only 5 years</w:t>
      </w:r>
      <w:r w:rsidR="007A2ED4">
        <w:rPr>
          <w:rFonts w:ascii="Times New Roman" w:hAnsi="Times New Roman" w:cs="Times New Roman"/>
        </w:rPr>
        <w:t>.</w:t>
      </w:r>
    </w:p>
    <w:p w14:paraId="7C46F129" w14:textId="77777777" w:rsidR="00C94F51" w:rsidRPr="000D1A73" w:rsidRDefault="00C94F51" w:rsidP="006445B5">
      <w:pPr>
        <w:spacing w:after="0" w:line="240" w:lineRule="auto"/>
        <w:rPr>
          <w:rFonts w:ascii="Times New Roman" w:hAnsi="Times New Roman" w:cs="Times New Roman"/>
          <w:lang w:val="en"/>
        </w:rPr>
      </w:pPr>
    </w:p>
    <w:p w14:paraId="489E9F4A" w14:textId="2AE2BE1E" w:rsidR="00F57CF6" w:rsidRDefault="00F57CF6" w:rsidP="005D1929">
      <w:pPr>
        <w:spacing w:after="0" w:line="240" w:lineRule="auto"/>
        <w:rPr>
          <w:rFonts w:ascii="Times New Roman" w:hAnsi="Times New Roman" w:cs="Times New Roman"/>
          <w:u w:val="single"/>
          <w:lang w:val="en"/>
        </w:rPr>
      </w:pPr>
      <w:r w:rsidRPr="00F57CF6">
        <w:rPr>
          <w:rFonts w:ascii="Times New Roman" w:hAnsi="Times New Roman" w:cs="Times New Roman"/>
          <w:u w:val="single"/>
          <w:lang w:val="en"/>
        </w:rPr>
        <w:t>Content Categories</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sidR="005D1929">
        <w:rPr>
          <w:rFonts w:ascii="Times New Roman" w:hAnsi="Times New Roman" w:cs="Times New Roman"/>
          <w:lang w:val="en"/>
        </w:rPr>
        <w:tab/>
      </w:r>
      <w:r w:rsidR="00B924CA">
        <w:rPr>
          <w:rFonts w:ascii="Times New Roman" w:hAnsi="Times New Roman" w:cs="Times New Roman"/>
          <w:lang w:val="en"/>
        </w:rPr>
        <w:tab/>
      </w:r>
      <w:r w:rsidRPr="00F57CF6">
        <w:rPr>
          <w:rFonts w:ascii="Times New Roman" w:hAnsi="Times New Roman" w:cs="Times New Roman"/>
          <w:u w:val="single"/>
          <w:lang w:val="en"/>
        </w:rPr>
        <w:t>Number of Questions</w:t>
      </w:r>
      <w:r>
        <w:rPr>
          <w:rFonts w:ascii="Times New Roman" w:hAnsi="Times New Roman" w:cs="Times New Roman"/>
          <w:lang w:val="en"/>
        </w:rPr>
        <w:tab/>
      </w:r>
      <w:r w:rsidRPr="00F57CF6">
        <w:rPr>
          <w:rFonts w:ascii="Times New Roman" w:hAnsi="Times New Roman" w:cs="Times New Roman"/>
          <w:u w:val="single"/>
          <w:lang w:val="en"/>
        </w:rPr>
        <w:t>Percentage of Exam</w:t>
      </w:r>
    </w:p>
    <w:p w14:paraId="0851BB38" w14:textId="77777777" w:rsidR="00C94F51" w:rsidRDefault="00C94F51" w:rsidP="005D1929">
      <w:pPr>
        <w:spacing w:after="0" w:line="240" w:lineRule="auto"/>
        <w:rPr>
          <w:rFonts w:ascii="Times New Roman" w:hAnsi="Times New Roman" w:cs="Times New Roman"/>
          <w:lang w:val="en"/>
        </w:rPr>
      </w:pPr>
      <w:r>
        <w:rPr>
          <w:rFonts w:ascii="Times New Roman" w:hAnsi="Times New Roman" w:cs="Times New Roman"/>
          <w:lang w:val="en"/>
        </w:rPr>
        <w:t>Foundations and Professional Practice</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44</w:t>
      </w:r>
      <w:r>
        <w:rPr>
          <w:rFonts w:ascii="Times New Roman" w:hAnsi="Times New Roman" w:cs="Times New Roman"/>
          <w:lang w:val="en"/>
        </w:rPr>
        <w:tab/>
      </w:r>
      <w:r>
        <w:rPr>
          <w:rFonts w:ascii="Times New Roman" w:hAnsi="Times New Roman" w:cs="Times New Roman"/>
          <w:lang w:val="en"/>
        </w:rPr>
        <w:tab/>
      </w:r>
      <w:r w:rsidR="007A2ED4">
        <w:rPr>
          <w:rFonts w:ascii="Times New Roman" w:hAnsi="Times New Roman" w:cs="Times New Roman"/>
          <w:lang w:val="en"/>
        </w:rPr>
        <w:t xml:space="preserve">          </w:t>
      </w:r>
      <w:r>
        <w:rPr>
          <w:rFonts w:ascii="Times New Roman" w:hAnsi="Times New Roman" w:cs="Times New Roman"/>
          <w:lang w:val="en"/>
        </w:rPr>
        <w:t>33 1/3%</w:t>
      </w:r>
    </w:p>
    <w:p w14:paraId="428804F2" w14:textId="77777777" w:rsidR="00C94F51" w:rsidRDefault="00C94F51" w:rsidP="005D1929">
      <w:pPr>
        <w:spacing w:after="0" w:line="240" w:lineRule="auto"/>
        <w:rPr>
          <w:rFonts w:ascii="Times New Roman" w:hAnsi="Times New Roman" w:cs="Times New Roman"/>
          <w:lang w:val="en"/>
        </w:rPr>
      </w:pPr>
      <w:r>
        <w:rPr>
          <w:rFonts w:ascii="Times New Roman" w:hAnsi="Times New Roman" w:cs="Times New Roman"/>
          <w:lang w:val="en"/>
        </w:rPr>
        <w:t>Screening, Assessment, Evaluation, Diagnosis</w:t>
      </w:r>
      <w:r>
        <w:rPr>
          <w:rFonts w:ascii="Times New Roman" w:hAnsi="Times New Roman" w:cs="Times New Roman"/>
          <w:lang w:val="en"/>
        </w:rPr>
        <w:tab/>
      </w:r>
      <w:r>
        <w:rPr>
          <w:rFonts w:ascii="Times New Roman" w:hAnsi="Times New Roman" w:cs="Times New Roman"/>
          <w:lang w:val="en"/>
        </w:rPr>
        <w:tab/>
      </w:r>
      <w:r>
        <w:rPr>
          <w:rFonts w:ascii="Times New Roman" w:hAnsi="Times New Roman" w:cs="Times New Roman"/>
          <w:lang w:val="en"/>
        </w:rPr>
        <w:tab/>
        <w:t>44</w:t>
      </w:r>
      <w:r>
        <w:rPr>
          <w:rFonts w:ascii="Times New Roman" w:hAnsi="Times New Roman" w:cs="Times New Roman"/>
          <w:lang w:val="en"/>
        </w:rPr>
        <w:tab/>
      </w:r>
      <w:r>
        <w:rPr>
          <w:rFonts w:ascii="Times New Roman" w:hAnsi="Times New Roman" w:cs="Times New Roman"/>
          <w:lang w:val="en"/>
        </w:rPr>
        <w:tab/>
      </w:r>
      <w:r w:rsidR="007A2ED4">
        <w:rPr>
          <w:rFonts w:ascii="Times New Roman" w:hAnsi="Times New Roman" w:cs="Times New Roman"/>
          <w:lang w:val="en"/>
        </w:rPr>
        <w:t xml:space="preserve">          </w:t>
      </w:r>
      <w:r>
        <w:rPr>
          <w:rFonts w:ascii="Times New Roman" w:hAnsi="Times New Roman" w:cs="Times New Roman"/>
          <w:lang w:val="en"/>
        </w:rPr>
        <w:t>33 1/3%</w:t>
      </w:r>
    </w:p>
    <w:p w14:paraId="6B789A7D" w14:textId="0BFD3FDB" w:rsidR="00A33381" w:rsidRDefault="00C94F51" w:rsidP="00C94F51">
      <w:pPr>
        <w:spacing w:after="0" w:line="240" w:lineRule="auto"/>
        <w:rPr>
          <w:rFonts w:ascii="Times New Roman" w:hAnsi="Times New Roman" w:cs="Times New Roman"/>
          <w:lang w:val="en"/>
        </w:rPr>
      </w:pPr>
      <w:r>
        <w:rPr>
          <w:rFonts w:ascii="Times New Roman" w:hAnsi="Times New Roman" w:cs="Times New Roman"/>
          <w:lang w:val="en"/>
        </w:rPr>
        <w:t>Planning, Implementation, and Evaluation of Treatmen</w:t>
      </w:r>
      <w:r w:rsidR="00831D80">
        <w:rPr>
          <w:rFonts w:ascii="Times New Roman" w:hAnsi="Times New Roman" w:cs="Times New Roman"/>
          <w:lang w:val="en"/>
        </w:rPr>
        <w:t>t</w:t>
      </w:r>
      <w:r>
        <w:rPr>
          <w:rFonts w:ascii="Times New Roman" w:hAnsi="Times New Roman" w:cs="Times New Roman"/>
          <w:lang w:val="en"/>
        </w:rPr>
        <w:tab/>
      </w:r>
      <w:r>
        <w:rPr>
          <w:rFonts w:ascii="Times New Roman" w:hAnsi="Times New Roman" w:cs="Times New Roman"/>
          <w:lang w:val="en"/>
        </w:rPr>
        <w:tab/>
        <w:t>44</w:t>
      </w:r>
      <w:r>
        <w:rPr>
          <w:rFonts w:ascii="Times New Roman" w:hAnsi="Times New Roman" w:cs="Times New Roman"/>
          <w:lang w:val="en"/>
        </w:rPr>
        <w:tab/>
      </w:r>
      <w:r>
        <w:rPr>
          <w:rFonts w:ascii="Times New Roman" w:hAnsi="Times New Roman" w:cs="Times New Roman"/>
          <w:lang w:val="en"/>
        </w:rPr>
        <w:tab/>
      </w:r>
      <w:r w:rsidR="007A2ED4">
        <w:rPr>
          <w:rFonts w:ascii="Times New Roman" w:hAnsi="Times New Roman" w:cs="Times New Roman"/>
          <w:lang w:val="en"/>
        </w:rPr>
        <w:t xml:space="preserve">          </w:t>
      </w:r>
      <w:r>
        <w:rPr>
          <w:rFonts w:ascii="Times New Roman" w:hAnsi="Times New Roman" w:cs="Times New Roman"/>
          <w:lang w:val="en"/>
        </w:rPr>
        <w:t>33 1/3%</w:t>
      </w:r>
      <w:r w:rsidR="00F57CF6">
        <w:rPr>
          <w:rFonts w:ascii="Times New Roman" w:hAnsi="Times New Roman" w:cs="Times New Roman"/>
          <w:lang w:val="en"/>
        </w:rPr>
        <w:tab/>
      </w:r>
    </w:p>
    <w:p w14:paraId="79AB55FD" w14:textId="39242B99" w:rsidR="0022130C" w:rsidRDefault="0022130C" w:rsidP="0022130C">
      <w:pPr>
        <w:pStyle w:val="Heading1"/>
        <w:jc w:val="center"/>
        <w:rPr>
          <w:lang w:val="en"/>
        </w:rPr>
      </w:pPr>
      <w:bookmarkStart w:id="27" w:name="_Toc10983324"/>
      <w:r>
        <w:rPr>
          <w:lang w:val="en"/>
        </w:rPr>
        <w:t>Preparing for Graduation</w:t>
      </w:r>
      <w:bookmarkEnd w:id="27"/>
    </w:p>
    <w:p w14:paraId="3D0ED4A1" w14:textId="77777777" w:rsidR="00895943" w:rsidRDefault="00895943" w:rsidP="00895943">
      <w:pPr>
        <w:spacing w:after="0" w:line="240" w:lineRule="auto"/>
        <w:rPr>
          <w:rFonts w:ascii="Times New Roman" w:hAnsi="Times New Roman" w:cs="Times New Roman"/>
          <w:sz w:val="20"/>
          <w:u w:val="single"/>
        </w:rPr>
      </w:pPr>
    </w:p>
    <w:p w14:paraId="7CFFF8EE" w14:textId="3FEC7ECA" w:rsidR="00FC7E2C" w:rsidRPr="00FC7E2C" w:rsidRDefault="00FC7E2C" w:rsidP="00A30D6E">
      <w:pPr>
        <w:numPr>
          <w:ilvl w:val="0"/>
          <w:numId w:val="4"/>
        </w:numPr>
        <w:spacing w:after="0" w:line="240" w:lineRule="auto"/>
        <w:rPr>
          <w:rFonts w:ascii="Times New Roman" w:hAnsi="Times New Roman" w:cs="Times New Roman"/>
        </w:rPr>
      </w:pPr>
      <w:r>
        <w:rPr>
          <w:rFonts w:ascii="Times New Roman" w:hAnsi="Times New Roman" w:cs="Times New Roman"/>
        </w:rPr>
        <w:t>Early in your final semester of your graduate program</w:t>
      </w:r>
      <w:r w:rsidRPr="00FC7E2C">
        <w:rPr>
          <w:rFonts w:ascii="Times New Roman" w:hAnsi="Times New Roman" w:cs="Times New Roman"/>
        </w:rPr>
        <w:t>, review ASHA clinical requirements. You need 400 clock hours of supervised clinical experience in speech-language pathology, with at least 325 of these hours completed at the graduate level. Any concerns with meeting this requirement by the end of your internship experiences should be directed to the Clinic Director.</w:t>
      </w:r>
    </w:p>
    <w:p w14:paraId="02FDB781" w14:textId="6EC8D7A8" w:rsidR="00FC7E2C" w:rsidRPr="00FC7E2C" w:rsidRDefault="00E769A3" w:rsidP="00A30D6E">
      <w:pPr>
        <w:numPr>
          <w:ilvl w:val="0"/>
          <w:numId w:val="4"/>
        </w:numPr>
        <w:spacing w:after="0" w:line="240" w:lineRule="auto"/>
        <w:rPr>
          <w:rFonts w:ascii="Times New Roman" w:hAnsi="Times New Roman" w:cs="Times New Roman"/>
        </w:rPr>
      </w:pPr>
      <w:r>
        <w:rPr>
          <w:rFonts w:ascii="Times New Roman" w:hAnsi="Times New Roman" w:cs="Times New Roman"/>
        </w:rPr>
        <w:t>Log on to PAWs and compare your courses with y</w:t>
      </w:r>
      <w:r w:rsidR="00FC7E2C" w:rsidRPr="00FC7E2C">
        <w:rPr>
          <w:rFonts w:ascii="Times New Roman" w:hAnsi="Times New Roman" w:cs="Times New Roman"/>
        </w:rPr>
        <w:t xml:space="preserve">our graduate plan of study to ensure that all academic requirements will be completed by the end of your final term. Be sure that all incompletes have been resolved with grades posted. </w:t>
      </w:r>
      <w:r w:rsidR="00BE1E8C">
        <w:rPr>
          <w:rFonts w:ascii="Times New Roman" w:hAnsi="Times New Roman" w:cs="Times New Roman"/>
        </w:rPr>
        <w:t>Everything should be complete except your final internship and the Certificate of Comprehensive Knowledge that the Graduate Coordinator enters after internship is complete.</w:t>
      </w:r>
      <w:r w:rsidR="00FC7E2C" w:rsidRPr="00FC7E2C">
        <w:rPr>
          <w:rFonts w:ascii="Times New Roman" w:hAnsi="Times New Roman" w:cs="Times New Roman"/>
        </w:rPr>
        <w:t xml:space="preserve"> Bring any concerns to the attention of the CDS Graduate Program Coordinator</w:t>
      </w:r>
      <w:r w:rsidR="00FC7E2C">
        <w:rPr>
          <w:rFonts w:ascii="Times New Roman" w:hAnsi="Times New Roman" w:cs="Times New Roman"/>
        </w:rPr>
        <w:t>.</w:t>
      </w:r>
    </w:p>
    <w:p w14:paraId="5A7578D9" w14:textId="0E6B08EA" w:rsidR="00FC7E2C" w:rsidRPr="00FC7E2C" w:rsidRDefault="00FC7E2C" w:rsidP="00A30D6E">
      <w:pPr>
        <w:numPr>
          <w:ilvl w:val="0"/>
          <w:numId w:val="4"/>
        </w:numPr>
        <w:spacing w:after="0" w:line="240" w:lineRule="auto"/>
        <w:rPr>
          <w:rFonts w:ascii="Times New Roman" w:hAnsi="Times New Roman" w:cs="Times New Roman"/>
        </w:rPr>
      </w:pPr>
      <w:r w:rsidRPr="00FC7E2C">
        <w:rPr>
          <w:rFonts w:ascii="Times New Roman" w:hAnsi="Times New Roman" w:cs="Times New Roman"/>
        </w:rPr>
        <w:t>Submit your application for graduation by logging onto the PAWS system</w:t>
      </w:r>
      <w:r>
        <w:rPr>
          <w:rFonts w:ascii="Times New Roman" w:hAnsi="Times New Roman" w:cs="Times New Roman"/>
        </w:rPr>
        <w:t xml:space="preserve"> prior to midterm of your final semester of graduate school</w:t>
      </w:r>
      <w:r w:rsidRPr="00FC7E2C">
        <w:rPr>
          <w:rFonts w:ascii="Times New Roman" w:hAnsi="Times New Roman" w:cs="Times New Roman"/>
        </w:rPr>
        <w:t xml:space="preserve">. Information about graduation is also available at the EIU Graduate School homepage:  </w:t>
      </w:r>
      <w:hyperlink r:id="rId33" w:history="1">
        <w:r w:rsidRPr="00FC7E2C">
          <w:rPr>
            <w:rStyle w:val="Hyperlink"/>
            <w:rFonts w:ascii="Times New Roman" w:hAnsi="Times New Roman" w:cs="Times New Roman"/>
          </w:rPr>
          <w:t>www.eiu.edu/~</w:t>
        </w:r>
        <w:r w:rsidRPr="00FC7E2C">
          <w:rPr>
            <w:rStyle w:val="Hyperlink"/>
            <w:rFonts w:ascii="Times New Roman" w:hAnsi="Times New Roman" w:cs="Times New Roman"/>
            <w:b/>
            <w:bCs/>
          </w:rPr>
          <w:t>graduate</w:t>
        </w:r>
        <w:r w:rsidRPr="00FC7E2C">
          <w:rPr>
            <w:rStyle w:val="Hyperlink"/>
            <w:rFonts w:ascii="Times New Roman" w:hAnsi="Times New Roman" w:cs="Times New Roman"/>
          </w:rPr>
          <w:t>/</w:t>
        </w:r>
      </w:hyperlink>
      <w:r w:rsidRPr="00FC7E2C">
        <w:rPr>
          <w:rStyle w:val="a"/>
          <w:rFonts w:ascii="Times New Roman" w:hAnsi="Times New Roman" w:cs="Times New Roman"/>
        </w:rPr>
        <w:t xml:space="preserve"> </w:t>
      </w:r>
      <w:r w:rsidRPr="00FC7E2C">
        <w:rPr>
          <w:rStyle w:val="a"/>
          <w:rFonts w:ascii="Times New Roman" w:hAnsi="Times New Roman" w:cs="Times New Roman"/>
        </w:rPr>
        <w:sym w:font="Wingdings" w:char="F0E0"/>
      </w:r>
      <w:r w:rsidRPr="00FC7E2C">
        <w:rPr>
          <w:rStyle w:val="a"/>
          <w:rFonts w:ascii="Times New Roman" w:hAnsi="Times New Roman" w:cs="Times New Roman"/>
        </w:rPr>
        <w:t xml:space="preserve">graduation certification. </w:t>
      </w:r>
      <w:r w:rsidRPr="00FC7E2C">
        <w:rPr>
          <w:rFonts w:ascii="Times New Roman" w:hAnsi="Times New Roman" w:cs="Times New Roman"/>
        </w:rPr>
        <w:t>Your student account will be charged a $</w:t>
      </w:r>
      <w:r w:rsidR="00FC3A35">
        <w:rPr>
          <w:rFonts w:ascii="Times New Roman" w:hAnsi="Times New Roman" w:cs="Times New Roman"/>
        </w:rPr>
        <w:t>3</w:t>
      </w:r>
      <w:r w:rsidRPr="00FC7E2C">
        <w:rPr>
          <w:rFonts w:ascii="Times New Roman" w:hAnsi="Times New Roman" w:cs="Times New Roman"/>
        </w:rPr>
        <w:t xml:space="preserve">5 graduation fee for the first application. Should you not graduate and need to reapply, the graduation fee will not be reassessed.  </w:t>
      </w:r>
    </w:p>
    <w:p w14:paraId="0077157F" w14:textId="4F9896ED" w:rsidR="00FC7E2C" w:rsidRPr="00FC7E2C" w:rsidRDefault="00FC7E2C" w:rsidP="00A30D6E">
      <w:pPr>
        <w:numPr>
          <w:ilvl w:val="0"/>
          <w:numId w:val="4"/>
        </w:numPr>
        <w:spacing w:after="0" w:line="240" w:lineRule="auto"/>
        <w:rPr>
          <w:rFonts w:ascii="Times New Roman" w:hAnsi="Times New Roman" w:cs="Times New Roman"/>
        </w:rPr>
      </w:pPr>
      <w:r w:rsidRPr="00FC7E2C">
        <w:rPr>
          <w:rFonts w:ascii="Times New Roman" w:hAnsi="Times New Roman" w:cs="Times New Roman"/>
        </w:rPr>
        <w:t xml:space="preserve">Information regarding caps/gowns/announcements, etc. will be </w:t>
      </w:r>
      <w:r w:rsidR="00272E0E">
        <w:rPr>
          <w:rFonts w:ascii="Times New Roman" w:hAnsi="Times New Roman" w:cs="Times New Roman"/>
        </w:rPr>
        <w:t>e</w:t>
      </w:r>
      <w:r w:rsidRPr="00FC7E2C">
        <w:rPr>
          <w:rFonts w:ascii="Times New Roman" w:hAnsi="Times New Roman" w:cs="Times New Roman"/>
        </w:rPr>
        <w:t>mailed</w:t>
      </w:r>
      <w:r w:rsidR="00272E0E">
        <w:rPr>
          <w:rFonts w:ascii="Times New Roman" w:hAnsi="Times New Roman" w:cs="Times New Roman"/>
        </w:rPr>
        <w:t xml:space="preserve"> to you</w:t>
      </w:r>
      <w:r w:rsidRPr="00FC7E2C">
        <w:rPr>
          <w:rFonts w:ascii="Times New Roman" w:hAnsi="Times New Roman" w:cs="Times New Roman"/>
        </w:rPr>
        <w:t>. You may also call the Commencement Office wit</w:t>
      </w:r>
      <w:r w:rsidR="004F065F">
        <w:rPr>
          <w:rFonts w:ascii="Times New Roman" w:hAnsi="Times New Roman" w:cs="Times New Roman"/>
        </w:rPr>
        <w:t>h questions: (217) 581-6892 o</w:t>
      </w:r>
      <w:r w:rsidRPr="00FC7E2C">
        <w:rPr>
          <w:rFonts w:ascii="Times New Roman" w:hAnsi="Times New Roman" w:cs="Times New Roman"/>
        </w:rPr>
        <w:t>r check online at</w:t>
      </w:r>
      <w:r w:rsidR="0058437A">
        <w:t xml:space="preserve"> </w:t>
      </w:r>
      <w:r w:rsidR="0058437A" w:rsidRPr="0058437A">
        <w:t>https://www.eiu.edu/commence/prior.php</w:t>
      </w:r>
      <w:r w:rsidR="0058437A">
        <w:rPr>
          <w:rFonts w:ascii="Times New Roman" w:hAnsi="Times New Roman" w:cs="Times New Roman"/>
        </w:rPr>
        <w:t>.</w:t>
      </w:r>
    </w:p>
    <w:p w14:paraId="73806035" w14:textId="2BE2D86B" w:rsidR="00FC7E2C" w:rsidRPr="00FC7E2C" w:rsidRDefault="009E05E8" w:rsidP="00A30D6E">
      <w:pPr>
        <w:numPr>
          <w:ilvl w:val="0"/>
          <w:numId w:val="4"/>
        </w:numPr>
        <w:spacing w:after="0" w:line="240" w:lineRule="auto"/>
        <w:rPr>
          <w:rFonts w:ascii="Times New Roman" w:hAnsi="Times New Roman" w:cs="Times New Roman"/>
        </w:rPr>
      </w:pPr>
      <w:r>
        <w:rPr>
          <w:rFonts w:ascii="Times New Roman" w:hAnsi="Times New Roman" w:cs="Times New Roman"/>
        </w:rPr>
        <w:t>A</w:t>
      </w:r>
      <w:r w:rsidR="00FC7E2C" w:rsidRPr="00FC7E2C">
        <w:rPr>
          <w:rFonts w:ascii="Times New Roman" w:hAnsi="Times New Roman" w:cs="Times New Roman"/>
        </w:rPr>
        <w:t>s you com</w:t>
      </w:r>
      <w:r w:rsidR="004566DC">
        <w:rPr>
          <w:rFonts w:ascii="Times New Roman" w:hAnsi="Times New Roman" w:cs="Times New Roman"/>
        </w:rPr>
        <w:t>plete your medical and/or educational</w:t>
      </w:r>
      <w:r w:rsidR="00FC7E2C" w:rsidRPr="00FC7E2C">
        <w:rPr>
          <w:rFonts w:ascii="Times New Roman" w:hAnsi="Times New Roman" w:cs="Times New Roman"/>
        </w:rPr>
        <w:t xml:space="preserve"> internship, </w:t>
      </w:r>
      <w:r>
        <w:rPr>
          <w:rFonts w:ascii="Times New Roman" w:hAnsi="Times New Roman" w:cs="Times New Roman"/>
        </w:rPr>
        <w:t xml:space="preserve">be sure to enter your hours into Calipso so your internship supervisor can sign off on your hours and </w:t>
      </w:r>
      <w:r w:rsidR="00FC7E2C" w:rsidRPr="00FC7E2C">
        <w:rPr>
          <w:rFonts w:ascii="Times New Roman" w:hAnsi="Times New Roman" w:cs="Times New Roman"/>
        </w:rPr>
        <w:t>your Medical or Educational Internship Coordinator</w:t>
      </w:r>
      <w:r>
        <w:rPr>
          <w:rFonts w:ascii="Times New Roman" w:hAnsi="Times New Roman" w:cs="Times New Roman"/>
        </w:rPr>
        <w:t xml:space="preserve"> can verify completion of requirements</w:t>
      </w:r>
      <w:r w:rsidR="00FC7E2C" w:rsidRPr="00FC7E2C">
        <w:rPr>
          <w:rFonts w:ascii="Times New Roman" w:hAnsi="Times New Roman" w:cs="Times New Roman"/>
        </w:rPr>
        <w:t xml:space="preserve">. </w:t>
      </w:r>
      <w:r>
        <w:rPr>
          <w:rFonts w:ascii="Times New Roman" w:hAnsi="Times New Roman" w:cs="Times New Roman"/>
        </w:rPr>
        <w:t>Hours will be verified by the Clinic Director, who will sign off on requirement completion for graduation.</w:t>
      </w:r>
    </w:p>
    <w:p w14:paraId="1EF7BE81" w14:textId="5075FB73" w:rsidR="00FC7E2C" w:rsidRPr="00FC7E2C" w:rsidRDefault="00FC7E2C" w:rsidP="00A30D6E">
      <w:pPr>
        <w:numPr>
          <w:ilvl w:val="0"/>
          <w:numId w:val="4"/>
        </w:numPr>
        <w:spacing w:after="0" w:line="240" w:lineRule="auto"/>
        <w:rPr>
          <w:rFonts w:ascii="Times New Roman" w:hAnsi="Times New Roman" w:cs="Times New Roman"/>
        </w:rPr>
      </w:pPr>
      <w:r w:rsidRPr="00FC7E2C">
        <w:rPr>
          <w:rFonts w:ascii="Times New Roman" w:hAnsi="Times New Roman" w:cs="Times New Roman"/>
        </w:rPr>
        <w:t>Just prior to graduation, call the EIU Office of the Registrar at (217) 581-3511 to be sure you have no holds on you</w:t>
      </w:r>
      <w:r w:rsidR="0058437A">
        <w:rPr>
          <w:rFonts w:ascii="Times New Roman" w:hAnsi="Times New Roman" w:cs="Times New Roman"/>
        </w:rPr>
        <w:t>r</w:t>
      </w:r>
      <w:r w:rsidRPr="00FC7E2C">
        <w:rPr>
          <w:rFonts w:ascii="Times New Roman" w:hAnsi="Times New Roman" w:cs="Times New Roman"/>
        </w:rPr>
        <w:t xml:space="preserve"> student account. Any holds will delay release of your final transcripts, your ability to apply for state licensure, and your ability to become employed.</w:t>
      </w:r>
    </w:p>
    <w:p w14:paraId="21541370" w14:textId="77777777" w:rsidR="00FC7E2C" w:rsidRPr="00FC7E2C" w:rsidRDefault="00FC7E2C" w:rsidP="00A30D6E">
      <w:pPr>
        <w:numPr>
          <w:ilvl w:val="0"/>
          <w:numId w:val="4"/>
        </w:numPr>
        <w:spacing w:after="0" w:line="240" w:lineRule="auto"/>
        <w:rPr>
          <w:rFonts w:ascii="Times New Roman" w:hAnsi="Times New Roman" w:cs="Times New Roman"/>
        </w:rPr>
      </w:pPr>
      <w:r w:rsidRPr="00FC7E2C">
        <w:rPr>
          <w:rFonts w:ascii="Times New Roman" w:hAnsi="Times New Roman" w:cs="Times New Roman"/>
        </w:rPr>
        <w:t xml:space="preserve">Upon evidence of successful completion of all degree requirements, the Graduate Coordinator will submit a Certificate of Comprehensive Knowledge to the EIU Graduate School.  The </w:t>
      </w:r>
      <w:smartTag w:uri="urn:schemas-microsoft-com:office:smarttags" w:element="place">
        <w:smartTag w:uri="urn:schemas-microsoft-com:office:smarttags" w:element="PlaceName">
          <w:r w:rsidRPr="00FC7E2C">
            <w:rPr>
              <w:rFonts w:ascii="Times New Roman" w:hAnsi="Times New Roman" w:cs="Times New Roman"/>
            </w:rPr>
            <w:t>Graduate</w:t>
          </w:r>
        </w:smartTag>
        <w:r w:rsidRPr="00FC7E2C">
          <w:rPr>
            <w:rFonts w:ascii="Times New Roman" w:hAnsi="Times New Roman" w:cs="Times New Roman"/>
          </w:rPr>
          <w:t xml:space="preserve"> </w:t>
        </w:r>
        <w:smartTag w:uri="urn:schemas-microsoft-com:office:smarttags" w:element="PlaceType">
          <w:r w:rsidRPr="00FC7E2C">
            <w:rPr>
              <w:rFonts w:ascii="Times New Roman" w:hAnsi="Times New Roman" w:cs="Times New Roman"/>
            </w:rPr>
            <w:t>School</w:t>
          </w:r>
        </w:smartTag>
      </w:smartTag>
      <w:r w:rsidRPr="00FC7E2C">
        <w:rPr>
          <w:rFonts w:ascii="Times New Roman" w:hAnsi="Times New Roman" w:cs="Times New Roman"/>
        </w:rPr>
        <w:t xml:space="preserve"> then certifies and issues your degree. </w:t>
      </w:r>
    </w:p>
    <w:p w14:paraId="317A687C" w14:textId="77777777" w:rsidR="00895943" w:rsidRDefault="00895943" w:rsidP="00895943">
      <w:pPr>
        <w:spacing w:after="0" w:line="240" w:lineRule="auto"/>
        <w:rPr>
          <w:rFonts w:ascii="Times New Roman" w:hAnsi="Times New Roman" w:cs="Times New Roman"/>
          <w:sz w:val="20"/>
          <w:u w:val="single"/>
        </w:rPr>
      </w:pPr>
    </w:p>
    <w:p w14:paraId="08D239D2" w14:textId="77777777" w:rsidR="00895943" w:rsidRPr="00FC7E2C" w:rsidRDefault="00895943" w:rsidP="00895943">
      <w:pPr>
        <w:spacing w:after="0" w:line="240" w:lineRule="auto"/>
        <w:rPr>
          <w:rFonts w:ascii="Times New Roman" w:hAnsi="Times New Roman" w:cs="Times New Roman"/>
        </w:rPr>
      </w:pPr>
      <w:r w:rsidRPr="00FC7E2C">
        <w:rPr>
          <w:rFonts w:ascii="Times New Roman" w:hAnsi="Times New Roman" w:cs="Times New Roman"/>
          <w:u w:val="single"/>
        </w:rPr>
        <w:t>Graduation Reception</w:t>
      </w:r>
      <w:r w:rsidRPr="00FC7E2C">
        <w:rPr>
          <w:rFonts w:ascii="Times New Roman" w:hAnsi="Times New Roman" w:cs="Times New Roman"/>
        </w:rPr>
        <w:t xml:space="preserve"> </w:t>
      </w:r>
    </w:p>
    <w:p w14:paraId="0400E544" w14:textId="77777777" w:rsidR="00FC7E2C" w:rsidRPr="00FC7E2C" w:rsidRDefault="00895943" w:rsidP="00FC7E2C">
      <w:pPr>
        <w:spacing w:after="0" w:line="240" w:lineRule="auto"/>
        <w:rPr>
          <w:rFonts w:ascii="Times New Roman" w:hAnsi="Times New Roman" w:cs="Times New Roman"/>
        </w:rPr>
      </w:pPr>
      <w:r w:rsidRPr="00FC7E2C">
        <w:rPr>
          <w:rFonts w:ascii="Times New Roman" w:hAnsi="Times New Roman" w:cs="Times New Roman"/>
        </w:rPr>
        <w:t>An annual graduation reception is held at the end of the spring commencement ceremony each year. All graduating B.S. and M. S. students and families are invited to the department for a reception and refreshments.</w:t>
      </w:r>
    </w:p>
    <w:p w14:paraId="3168091E" w14:textId="77777777" w:rsidR="00FC7E2C" w:rsidRDefault="00FC7E2C" w:rsidP="00FC7E2C">
      <w:pPr>
        <w:spacing w:after="0" w:line="240" w:lineRule="auto"/>
        <w:rPr>
          <w:rFonts w:ascii="Times New Roman" w:hAnsi="Times New Roman" w:cs="Times New Roman"/>
          <w:sz w:val="20"/>
        </w:rPr>
      </w:pPr>
    </w:p>
    <w:p w14:paraId="7F328C33" w14:textId="77777777" w:rsidR="00FC7E2C" w:rsidRPr="00FC7E2C" w:rsidRDefault="00FC7E2C" w:rsidP="00FC7E2C">
      <w:pPr>
        <w:spacing w:after="0" w:line="240" w:lineRule="auto"/>
        <w:rPr>
          <w:rFonts w:ascii="Times New Roman" w:hAnsi="Times New Roman" w:cs="Times New Roman"/>
          <w:u w:val="single"/>
        </w:rPr>
      </w:pPr>
      <w:r w:rsidRPr="00FC7E2C">
        <w:rPr>
          <w:rFonts w:ascii="Times New Roman" w:hAnsi="Times New Roman" w:cs="Times New Roman"/>
          <w:u w:val="single"/>
        </w:rPr>
        <w:t>Send Employment Information</w:t>
      </w:r>
    </w:p>
    <w:p w14:paraId="51398B98" w14:textId="7EFD5194" w:rsidR="00FC7E2C" w:rsidRPr="00FC7E2C" w:rsidRDefault="00FC7E2C" w:rsidP="00FC7E2C">
      <w:pPr>
        <w:spacing w:after="0" w:line="240" w:lineRule="auto"/>
        <w:rPr>
          <w:rFonts w:ascii="Times New Roman" w:hAnsi="Times New Roman" w:cs="Times New Roman"/>
          <w:sz w:val="20"/>
        </w:rPr>
      </w:pPr>
      <w:r>
        <w:rPr>
          <w:rFonts w:ascii="Times New Roman" w:hAnsi="Times New Roman" w:cs="Times New Roman"/>
        </w:rPr>
        <w:t xml:space="preserve">Email the Graduate Coordinator </w:t>
      </w:r>
      <w:r w:rsidRPr="00FC7E2C">
        <w:rPr>
          <w:rFonts w:ascii="Times New Roman" w:hAnsi="Times New Roman" w:cs="Times New Roman"/>
        </w:rPr>
        <w:t xml:space="preserve">the name of your employer, city/state where you will be working, and the setting/population you will be working (rehab agency in a SNF, hospital- in-patient/outpatient, school, private clinic with what populations, </w:t>
      </w:r>
      <w:r w:rsidR="00F5615A" w:rsidRPr="00FC7E2C">
        <w:rPr>
          <w:rFonts w:ascii="Times New Roman" w:hAnsi="Times New Roman" w:cs="Times New Roman"/>
        </w:rPr>
        <w:t>etc.</w:t>
      </w:r>
      <w:r w:rsidRPr="00FC7E2C">
        <w:rPr>
          <w:rFonts w:ascii="Times New Roman" w:hAnsi="Times New Roman" w:cs="Times New Roman"/>
        </w:rPr>
        <w:t>). We want to know where you will be working and we need to report this information to ASHA.</w:t>
      </w:r>
    </w:p>
    <w:p w14:paraId="27AD24DB" w14:textId="77777777" w:rsidR="0022130C" w:rsidRDefault="0022130C" w:rsidP="00683748">
      <w:pPr>
        <w:pStyle w:val="Heading1"/>
        <w:jc w:val="center"/>
        <w:rPr>
          <w:lang w:val="en"/>
        </w:rPr>
      </w:pPr>
      <w:bookmarkStart w:id="28" w:name="_Toc10983325"/>
      <w:r>
        <w:rPr>
          <w:lang w:val="en"/>
        </w:rPr>
        <w:t>ASHA Certification and Licensure</w:t>
      </w:r>
      <w:bookmarkEnd w:id="28"/>
    </w:p>
    <w:p w14:paraId="386BA8D8" w14:textId="77777777" w:rsidR="000D1A73" w:rsidRPr="0019597D" w:rsidRDefault="000D1A73" w:rsidP="000D1A73">
      <w:pPr>
        <w:rPr>
          <w:rFonts w:ascii="Times New Roman" w:hAnsi="Times New Roman" w:cs="Times New Roman"/>
          <w:u w:val="single"/>
        </w:rPr>
      </w:pPr>
      <w:r w:rsidRPr="0019597D">
        <w:rPr>
          <w:rFonts w:ascii="Times New Roman" w:hAnsi="Times New Roman" w:cs="Times New Roman"/>
          <w:u w:val="single"/>
        </w:rPr>
        <w:t xml:space="preserve">ASHA Certification </w:t>
      </w:r>
    </w:p>
    <w:p w14:paraId="0B6E4E91" w14:textId="136038FC" w:rsidR="00F16428" w:rsidRPr="0019597D" w:rsidRDefault="00F16428" w:rsidP="007E6162">
      <w:pPr>
        <w:pStyle w:val="ListParagraph"/>
        <w:numPr>
          <w:ilvl w:val="1"/>
          <w:numId w:val="15"/>
        </w:numPr>
        <w:tabs>
          <w:tab w:val="clear" w:pos="1440"/>
        </w:tabs>
        <w:ind w:left="450"/>
        <w:rPr>
          <w:rFonts w:ascii="Times New Roman" w:hAnsi="Times New Roman" w:cs="Times New Roman"/>
        </w:rPr>
      </w:pPr>
      <w:r w:rsidRPr="0019597D">
        <w:rPr>
          <w:rFonts w:ascii="Times New Roman" w:hAnsi="Times New Roman" w:cs="Times New Roman"/>
        </w:rPr>
        <w:t xml:space="preserve">Information entitled Application </w:t>
      </w:r>
      <w:r w:rsidR="006037F1" w:rsidRPr="0019597D">
        <w:rPr>
          <w:rFonts w:ascii="Times New Roman" w:hAnsi="Times New Roman" w:cs="Times New Roman"/>
        </w:rPr>
        <w:t xml:space="preserve">for Certification in Speech-Language Pathology </w:t>
      </w:r>
      <w:r w:rsidRPr="0019597D">
        <w:rPr>
          <w:rFonts w:ascii="Times New Roman" w:hAnsi="Times New Roman" w:cs="Times New Roman"/>
        </w:rPr>
        <w:t>(ASHA-CCC) is available online at</w:t>
      </w:r>
      <w:r w:rsidR="006037F1" w:rsidRPr="0019597D">
        <w:rPr>
          <w:rFonts w:ascii="Times New Roman" w:hAnsi="Times New Roman" w:cs="Times New Roman"/>
        </w:rPr>
        <w:t xml:space="preserve"> https://www.asha.org/certification/slpcertification/</w:t>
      </w:r>
      <w:r w:rsidRPr="0019597D">
        <w:rPr>
          <w:rFonts w:ascii="Times New Roman" w:hAnsi="Times New Roman" w:cs="Times New Roman"/>
        </w:rPr>
        <w:t xml:space="preserve"> and is provided by the Graduate Coordinator during </w:t>
      </w:r>
      <w:r w:rsidR="00777FF5">
        <w:rPr>
          <w:rFonts w:ascii="Times New Roman" w:hAnsi="Times New Roman" w:cs="Times New Roman"/>
        </w:rPr>
        <w:t>a meeting after the c</w:t>
      </w:r>
      <w:r w:rsidRPr="0019597D">
        <w:rPr>
          <w:rFonts w:ascii="Times New Roman" w:hAnsi="Times New Roman" w:cs="Times New Roman"/>
        </w:rPr>
        <w:t xml:space="preserve">omprehensive </w:t>
      </w:r>
      <w:r w:rsidR="00777FF5">
        <w:rPr>
          <w:rFonts w:ascii="Times New Roman" w:hAnsi="Times New Roman" w:cs="Times New Roman"/>
        </w:rPr>
        <w:t>e</w:t>
      </w:r>
      <w:r w:rsidRPr="0019597D">
        <w:rPr>
          <w:rFonts w:ascii="Times New Roman" w:hAnsi="Times New Roman" w:cs="Times New Roman"/>
        </w:rPr>
        <w:t xml:space="preserve">xam. </w:t>
      </w:r>
    </w:p>
    <w:p w14:paraId="13CF244C" w14:textId="6D76DC35" w:rsidR="00331CC4" w:rsidRPr="0019597D" w:rsidRDefault="00331CC4" w:rsidP="007E6162">
      <w:pPr>
        <w:numPr>
          <w:ilvl w:val="1"/>
          <w:numId w:val="15"/>
        </w:numPr>
        <w:tabs>
          <w:tab w:val="clear" w:pos="1440"/>
        </w:tabs>
        <w:ind w:left="360"/>
        <w:rPr>
          <w:rFonts w:ascii="Times New Roman" w:hAnsi="Times New Roman" w:cs="Times New Roman"/>
        </w:rPr>
      </w:pPr>
      <w:r w:rsidRPr="0019597D">
        <w:rPr>
          <w:rFonts w:ascii="Times New Roman" w:hAnsi="Times New Roman" w:cs="Times New Roman"/>
        </w:rPr>
        <w:t xml:space="preserve">ASHA certification is actually optional to legally practice as an SLP though many employers require it. Without ASHA certification, you are not qualified to supervise other SLPs during their clinical fellowship year (CFY), and you may be denied payment from third party payors. ASHA certification is considered a hallmark of professional achievement, and all SLPs are encouraged to attain and maintain their certification.  </w:t>
      </w:r>
    </w:p>
    <w:p w14:paraId="0CB022EC" w14:textId="77777777" w:rsidR="00331CC4" w:rsidRPr="0019597D" w:rsidRDefault="00331CC4" w:rsidP="007E6162">
      <w:pPr>
        <w:numPr>
          <w:ilvl w:val="1"/>
          <w:numId w:val="15"/>
        </w:numPr>
        <w:tabs>
          <w:tab w:val="clear" w:pos="1440"/>
        </w:tabs>
        <w:ind w:left="360"/>
        <w:rPr>
          <w:rFonts w:ascii="Times New Roman" w:hAnsi="Times New Roman" w:cs="Times New Roman"/>
        </w:rPr>
      </w:pPr>
      <w:r w:rsidRPr="0019597D">
        <w:rPr>
          <w:rFonts w:ascii="Times New Roman" w:hAnsi="Times New Roman" w:cs="Times New Roman"/>
        </w:rPr>
        <w:t xml:space="preserve">Note that most individuals complete their professional experience year for licensure concurrently with their CFY for ASHA. This involves 9 months of supervised clinical practice in a full-time position (working 30 or more hours per week), with supervision by a licensed, ASHA certified clinician.  Please note that the CFY may be completed in a longer period of time if the candidate is employed less than 30 hours per week.  Specific information regarding extending your CF year can be found on ASHA’s website.  </w:t>
      </w:r>
    </w:p>
    <w:p w14:paraId="5C386AC2" w14:textId="77777777" w:rsidR="00331CC4" w:rsidRPr="0019597D" w:rsidRDefault="00331CC4" w:rsidP="007E6162">
      <w:pPr>
        <w:numPr>
          <w:ilvl w:val="1"/>
          <w:numId w:val="15"/>
        </w:numPr>
        <w:tabs>
          <w:tab w:val="clear" w:pos="1440"/>
        </w:tabs>
        <w:ind w:left="360"/>
        <w:rPr>
          <w:rFonts w:ascii="Times New Roman" w:hAnsi="Times New Roman" w:cs="Times New Roman"/>
        </w:rPr>
      </w:pPr>
      <w:r w:rsidRPr="0019597D">
        <w:rPr>
          <w:rFonts w:ascii="Times New Roman" w:hAnsi="Times New Roman" w:cs="Times New Roman"/>
        </w:rPr>
        <w:t xml:space="preserve">If you have further questions about this process, contact ASHA at 1-(800) 498-2071.  </w:t>
      </w:r>
    </w:p>
    <w:p w14:paraId="2E0E8CD0" w14:textId="5D0A3B74" w:rsidR="00243E10" w:rsidRPr="0019597D" w:rsidRDefault="0055260D" w:rsidP="00243E10">
      <w:pPr>
        <w:rPr>
          <w:rFonts w:ascii="Times New Roman" w:hAnsi="Times New Roman" w:cs="Times New Roman"/>
          <w:u w:val="single"/>
        </w:rPr>
      </w:pPr>
      <w:r w:rsidRPr="0019597D">
        <w:rPr>
          <w:rFonts w:ascii="Times New Roman" w:hAnsi="Times New Roman" w:cs="Times New Roman"/>
          <w:u w:val="single"/>
        </w:rPr>
        <w:t>Illinois Licensure of Speech-Language Pathologists</w:t>
      </w:r>
    </w:p>
    <w:p w14:paraId="7F3CE5F8" w14:textId="77433E7E"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 xml:space="preserve">You must hold a state license to practice speech-language pathology. This is state law in Illinois and most other states.  </w:t>
      </w:r>
    </w:p>
    <w:p w14:paraId="5E4F5633" w14:textId="77777777"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 xml:space="preserve">In Illinois, SLP licensure is administered by IDFPR.  </w:t>
      </w:r>
    </w:p>
    <w:p w14:paraId="24AACD27" w14:textId="3A6460A5"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**Apply for your temporary license/SLP license as soon as you have all necessary paperwork to do so.</w:t>
      </w:r>
      <w:r w:rsidR="009C32C9">
        <w:rPr>
          <w:rFonts w:ascii="Times New Roman" w:eastAsia="Times New Roman" w:hAnsi="Times New Roman" w:cs="Times New Roman"/>
        </w:rPr>
        <w:t xml:space="preserve"> </w:t>
      </w:r>
      <w:r w:rsidRPr="0019597D">
        <w:rPr>
          <w:rFonts w:ascii="Times New Roman" w:eastAsia="Times New Roman" w:hAnsi="Times New Roman" w:cs="Times New Roman"/>
        </w:rPr>
        <w:t xml:space="preserve">You submit one application. All paperwork must be sent in together all at once. If you plan on working soon after graduation, send in licensure paperwork prior to graduation from EIU. If you plan to not work in the summer, wait until June to send in licensure paperwork. Temporary license is good for 1 year and you must have completed 9 month CFY within a year from the issuance of your temporary license. </w:t>
      </w:r>
    </w:p>
    <w:p w14:paraId="478D16DA" w14:textId="7E02AEFA" w:rsidR="00243E10" w:rsidRPr="0019597D" w:rsidRDefault="00243E10" w:rsidP="007E6162">
      <w:pPr>
        <w:numPr>
          <w:ilvl w:val="1"/>
          <w:numId w:val="16"/>
        </w:numPr>
        <w:tabs>
          <w:tab w:val="clear" w:pos="1440"/>
        </w:tabs>
        <w:spacing w:after="0" w:line="240" w:lineRule="auto"/>
        <w:ind w:left="270" w:hanging="270"/>
        <w:rPr>
          <w:rFonts w:ascii="Times New Roman" w:eastAsia="Times New Roman" w:hAnsi="Times New Roman" w:cs="Times New Roman"/>
        </w:rPr>
      </w:pPr>
      <w:r w:rsidRPr="0019597D">
        <w:rPr>
          <w:rFonts w:ascii="Times New Roman" w:eastAsia="Times New Roman" w:hAnsi="Times New Roman" w:cs="Times New Roman"/>
        </w:rPr>
        <w:t>I</w:t>
      </w:r>
      <w:r w:rsidR="00747FB7">
        <w:rPr>
          <w:rFonts w:ascii="Times New Roman" w:eastAsia="Times New Roman" w:hAnsi="Times New Roman" w:cs="Times New Roman"/>
        </w:rPr>
        <w:t xml:space="preserve">f you </w:t>
      </w:r>
      <w:r w:rsidR="00717455">
        <w:rPr>
          <w:rFonts w:ascii="Times New Roman" w:eastAsia="Times New Roman" w:hAnsi="Times New Roman" w:cs="Times New Roman"/>
        </w:rPr>
        <w:t>want</w:t>
      </w:r>
      <w:r w:rsidR="00747FB7">
        <w:rPr>
          <w:rFonts w:ascii="Times New Roman" w:eastAsia="Times New Roman" w:hAnsi="Times New Roman" w:cs="Times New Roman"/>
        </w:rPr>
        <w:t xml:space="preserve"> to work under the 120-day grace period, use a method of mailing that gives you a rece</w:t>
      </w:r>
      <w:r w:rsidR="00717455">
        <w:rPr>
          <w:rFonts w:ascii="Times New Roman" w:eastAsia="Times New Roman" w:hAnsi="Times New Roman" w:cs="Times New Roman"/>
        </w:rPr>
        <w:t xml:space="preserve">ipt so you have proof that IDFPR has received your information. They will not send you any proof that you have applied and are able to start working. </w:t>
      </w:r>
      <w:r w:rsidRPr="0019597D">
        <w:rPr>
          <w:rFonts w:ascii="Times New Roman" w:eastAsia="Times New Roman" w:hAnsi="Times New Roman" w:cs="Times New Roman"/>
        </w:rPr>
        <w:t>Proof of application is often acceptable to employers given the wait time from IDFPR.</w:t>
      </w:r>
    </w:p>
    <w:p w14:paraId="0AB28031" w14:textId="7A94BEA7" w:rsidR="00243E10" w:rsidRPr="0019597D" w:rsidRDefault="00243E10" w:rsidP="00625DFB">
      <w:pPr>
        <w:numPr>
          <w:ilvl w:val="1"/>
          <w:numId w:val="16"/>
        </w:numPr>
        <w:tabs>
          <w:tab w:val="clear" w:pos="1440"/>
        </w:tabs>
        <w:spacing w:after="0" w:line="240" w:lineRule="auto"/>
        <w:ind w:left="270" w:hanging="270"/>
        <w:rPr>
          <w:rFonts w:ascii="Times New Roman" w:eastAsia="Times New Roman" w:hAnsi="Times New Roman" w:cs="Times New Roman"/>
          <w:b/>
        </w:rPr>
      </w:pPr>
      <w:r w:rsidRPr="0019597D">
        <w:rPr>
          <w:rFonts w:ascii="Times New Roman" w:eastAsia="Times New Roman" w:hAnsi="Times New Roman" w:cs="Times New Roman"/>
        </w:rPr>
        <w:t xml:space="preserve">Send all of the aforementioned forms along with the combined fees of $165.00 to IDFPR. When your completed application packet and fees have been received along with your Praxis scores, your temporary license will be processed. </w:t>
      </w:r>
      <w:r w:rsidRPr="0019597D">
        <w:rPr>
          <w:rFonts w:ascii="Times New Roman" w:eastAsia="Times New Roman" w:hAnsi="Times New Roman" w:cs="Times New Roman"/>
          <w:b/>
        </w:rPr>
        <w:t>Please note that it often takes several weeks to receive your temporary license.</w:t>
      </w:r>
    </w:p>
    <w:p w14:paraId="7CEC86DA" w14:textId="70200B90"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 xml:space="preserve">Keep the </w:t>
      </w:r>
      <w:r w:rsidRPr="0019597D">
        <w:rPr>
          <w:rFonts w:ascii="Times New Roman" w:eastAsia="Times New Roman" w:hAnsi="Times New Roman" w:cs="Times New Roman"/>
          <w:i/>
        </w:rPr>
        <w:t>Verification of Employment</w:t>
      </w:r>
      <w:r w:rsidRPr="0019597D">
        <w:rPr>
          <w:rFonts w:ascii="Times New Roman" w:eastAsia="Times New Roman" w:hAnsi="Times New Roman" w:cs="Times New Roman"/>
        </w:rPr>
        <w:t xml:space="preserve"> (VE) form. This is sent in following nine months of supervised professional experience and must be sent in within 1 year of receiving your temporary license.  Remember—your supervisor must be licensed during the period of supervision to sign the VE form. The VE form is sent in with a copy of the four-page application (send with note that they should have the original application on file). IDFPR then reviews your application for issuance of your SLP licensure.  </w:t>
      </w:r>
    </w:p>
    <w:p w14:paraId="18FE5C19" w14:textId="058B8E24"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The experience may be completed over a period of time up to 18 months, but the temporary license is initially issued for a year. If the CFY training is not completed in a year, an extension must be requested.</w:t>
      </w:r>
    </w:p>
    <w:p w14:paraId="711FEB25" w14:textId="77777777" w:rsidR="00243E10" w:rsidRPr="004F7180" w:rsidRDefault="00243E10" w:rsidP="007E6162">
      <w:pPr>
        <w:numPr>
          <w:ilvl w:val="1"/>
          <w:numId w:val="16"/>
        </w:numPr>
        <w:tabs>
          <w:tab w:val="clear" w:pos="1440"/>
        </w:tabs>
        <w:spacing w:after="0" w:line="240" w:lineRule="auto"/>
        <w:ind w:left="360"/>
        <w:rPr>
          <w:rFonts w:ascii="Times New Roman" w:eastAsia="Times New Roman" w:hAnsi="Times New Roman" w:cs="Times New Roman"/>
          <w:bCs/>
        </w:rPr>
      </w:pPr>
      <w:r w:rsidRPr="004F7180">
        <w:rPr>
          <w:rFonts w:ascii="Times New Roman" w:eastAsia="Times New Roman" w:hAnsi="Times New Roman" w:cs="Times New Roman"/>
          <w:bCs/>
        </w:rPr>
        <w:t>Always keep copies of everything or copies of emails/receipts saying it was completed.</w:t>
      </w:r>
    </w:p>
    <w:p w14:paraId="708CCFE4" w14:textId="77777777"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 xml:space="preserve">Should you elect to work in a different state, either for your first job or at some time in the future, contact the state regulatory agency for speech-language pathology licenses. This information is available through the state speech-language-hearing association. You may not begin working in a different state without a license to practice there, including teletherapy. Many SLPs hold licensure in more than one state.  Every state is different in terms of the requirements and procedures for obtaining licensure.  </w:t>
      </w:r>
    </w:p>
    <w:p w14:paraId="65105BEE" w14:textId="77777777" w:rsidR="00243E10" w:rsidRPr="0019597D" w:rsidRDefault="00243E10" w:rsidP="007E6162">
      <w:pPr>
        <w:numPr>
          <w:ilvl w:val="1"/>
          <w:numId w:val="16"/>
        </w:numPr>
        <w:tabs>
          <w:tab w:val="clear" w:pos="1440"/>
        </w:tabs>
        <w:spacing w:after="0" w:line="240" w:lineRule="auto"/>
        <w:ind w:left="360"/>
        <w:rPr>
          <w:rFonts w:ascii="Times New Roman" w:eastAsia="Times New Roman" w:hAnsi="Times New Roman" w:cs="Times New Roman"/>
        </w:rPr>
      </w:pPr>
      <w:r w:rsidRPr="0019597D">
        <w:rPr>
          <w:rFonts w:ascii="Times New Roman" w:eastAsia="Times New Roman" w:hAnsi="Times New Roman" w:cs="Times New Roman"/>
        </w:rPr>
        <w:t xml:space="preserve">If you have questions, you can contact IDFPR via their website at </w:t>
      </w:r>
      <w:hyperlink r:id="rId34" w:history="1">
        <w:r w:rsidRPr="0019597D">
          <w:rPr>
            <w:rFonts w:ascii="Times New Roman" w:eastAsia="Times New Roman" w:hAnsi="Times New Roman" w:cs="Times New Roman"/>
            <w:color w:val="0000FF"/>
            <w:u w:val="single"/>
          </w:rPr>
          <w:t>www.idfpr.com</w:t>
        </w:r>
      </w:hyperlink>
      <w:r w:rsidRPr="0019597D">
        <w:rPr>
          <w:rFonts w:ascii="Times New Roman" w:eastAsia="Times New Roman" w:hAnsi="Times New Roman" w:cs="Times New Roman"/>
        </w:rPr>
        <w:t xml:space="preserve"> or contact the SLP Board Liaison, Jerry R. Miller, at 217-782-7524 or </w:t>
      </w:r>
      <w:hyperlink r:id="rId35" w:history="1">
        <w:r w:rsidRPr="0019597D">
          <w:rPr>
            <w:rFonts w:ascii="Times New Roman" w:eastAsia="Times New Roman" w:hAnsi="Times New Roman" w:cs="Times New Roman"/>
            <w:color w:val="0000FF"/>
            <w:u w:val="single"/>
          </w:rPr>
          <w:t>jerry.r.miller@illinois.gov</w:t>
        </w:r>
      </w:hyperlink>
      <w:r w:rsidRPr="0019597D">
        <w:rPr>
          <w:rFonts w:ascii="Times New Roman" w:eastAsia="Times New Roman" w:hAnsi="Times New Roman" w:cs="Times New Roman"/>
        </w:rPr>
        <w:t xml:space="preserve">   </w:t>
      </w:r>
    </w:p>
    <w:p w14:paraId="00CC45BC" w14:textId="77777777" w:rsidR="004F5CE0" w:rsidRDefault="004F5CE0" w:rsidP="0055260D">
      <w:pPr>
        <w:spacing w:after="0" w:line="240" w:lineRule="auto"/>
        <w:rPr>
          <w:rFonts w:ascii="Times New Roman" w:hAnsi="Times New Roman" w:cs="Times New Roman"/>
        </w:rPr>
      </w:pPr>
    </w:p>
    <w:p w14:paraId="2001512D" w14:textId="77777777" w:rsidR="004D187F" w:rsidRPr="0019597D" w:rsidRDefault="004D187F" w:rsidP="004D187F">
      <w:pPr>
        <w:spacing w:after="0" w:line="240" w:lineRule="auto"/>
        <w:rPr>
          <w:rFonts w:ascii="Times New Roman" w:eastAsia="Times New Roman" w:hAnsi="Times New Roman" w:cs="Times New Roman"/>
          <w:u w:val="single"/>
        </w:rPr>
      </w:pPr>
      <w:r w:rsidRPr="0019597D">
        <w:rPr>
          <w:rFonts w:ascii="Times New Roman" w:eastAsia="Times New Roman" w:hAnsi="Times New Roman" w:cs="Times New Roman"/>
          <w:u w:val="single"/>
        </w:rPr>
        <w:t xml:space="preserve">Professional Educator License for Speech-Language Pathologist (ISBE, non-teaching) </w:t>
      </w:r>
    </w:p>
    <w:p w14:paraId="6D93FC58" w14:textId="59F202C2" w:rsidR="004D187F" w:rsidRPr="0019597D" w:rsidRDefault="004D187F" w:rsidP="007E6162">
      <w:pPr>
        <w:numPr>
          <w:ilvl w:val="0"/>
          <w:numId w:val="17"/>
        </w:numPr>
        <w:spacing w:after="0" w:line="240" w:lineRule="auto"/>
        <w:rPr>
          <w:rFonts w:ascii="Times New Roman" w:eastAsia="Times New Roman" w:hAnsi="Times New Roman" w:cs="Times New Roman"/>
        </w:rPr>
      </w:pPr>
      <w:r w:rsidRPr="0019597D">
        <w:rPr>
          <w:rFonts w:ascii="Times New Roman" w:eastAsia="Times New Roman" w:hAnsi="Times New Roman" w:cs="Times New Roman"/>
        </w:rPr>
        <w:t>A</w:t>
      </w:r>
      <w:r w:rsidR="00EE5F7F">
        <w:rPr>
          <w:rFonts w:ascii="Times New Roman" w:eastAsia="Times New Roman" w:hAnsi="Times New Roman" w:cs="Times New Roman"/>
        </w:rPr>
        <w:t>n Illinois</w:t>
      </w:r>
      <w:r w:rsidRPr="0019597D">
        <w:rPr>
          <w:rFonts w:ascii="Times New Roman" w:eastAsia="Times New Roman" w:hAnsi="Times New Roman" w:cs="Times New Roman"/>
        </w:rPr>
        <w:t xml:space="preserve"> Professional Illinois License (PEL) is necessary for anyone who works as an SLP in an Illinois public school. Many new graduates get their educator license even if they decide to take a position outside the schools, so they are qualified to move into a school position at some time in the future.  It is much easier to obtain the educator license now rather than later.  If you wait, you would be subject to any changes in the requirements.</w:t>
      </w:r>
    </w:p>
    <w:p w14:paraId="6144A35E" w14:textId="77777777" w:rsidR="004D187F" w:rsidRPr="0019597D" w:rsidRDefault="004D187F" w:rsidP="007E6162">
      <w:pPr>
        <w:numPr>
          <w:ilvl w:val="0"/>
          <w:numId w:val="17"/>
        </w:numPr>
        <w:spacing w:after="0" w:line="240" w:lineRule="auto"/>
        <w:rPr>
          <w:rFonts w:ascii="Times New Roman" w:eastAsia="Times New Roman" w:hAnsi="Times New Roman" w:cs="Times New Roman"/>
        </w:rPr>
      </w:pPr>
      <w:r w:rsidRPr="0019597D">
        <w:rPr>
          <w:rFonts w:ascii="Times New Roman" w:eastAsia="Times New Roman" w:hAnsi="Times New Roman" w:cs="Times New Roman"/>
        </w:rPr>
        <w:t>The Graduate Coordinator will provide the College of Education with a list of all students who have completed all degree requirements as of the Friday before graduation. You have completed the SLP entitlement form early in the program. This means the education department will “entitle” you for the PEL through ISBE to start the process.</w:t>
      </w:r>
    </w:p>
    <w:p w14:paraId="017AE1E5" w14:textId="77777777" w:rsidR="00B80536" w:rsidRPr="0055260D" w:rsidRDefault="00CE30FB" w:rsidP="00CE30FB">
      <w:pPr>
        <w:pStyle w:val="Heading1"/>
        <w:jc w:val="center"/>
      </w:pPr>
      <w:bookmarkStart w:id="29" w:name="_Toc10983326"/>
      <w:r>
        <w:t>Departmental Graduate Assistants</w:t>
      </w:r>
      <w:bookmarkEnd w:id="29"/>
    </w:p>
    <w:p w14:paraId="3B034C01" w14:textId="754864F1" w:rsidR="00E8543E" w:rsidRPr="00E8543E" w:rsidRDefault="00E8543E" w:rsidP="00622B8C">
      <w:pPr>
        <w:tabs>
          <w:tab w:val="left" w:pos="-1440"/>
        </w:tabs>
        <w:spacing w:line="240" w:lineRule="auto"/>
        <w:ind w:right="180"/>
        <w:rPr>
          <w:rFonts w:ascii="Times New Roman" w:hAnsi="Times New Roman" w:cs="Times New Roman"/>
        </w:rPr>
      </w:pPr>
      <w:r>
        <w:rPr>
          <w:rFonts w:ascii="Times New Roman" w:hAnsi="Times New Roman" w:cs="Times New Roman"/>
          <w:b/>
        </w:rPr>
        <w:t xml:space="preserve">GA Tuition Waiver – </w:t>
      </w:r>
      <w:r>
        <w:rPr>
          <w:rFonts w:ascii="Times New Roman" w:hAnsi="Times New Roman" w:cs="Times New Roman"/>
        </w:rPr>
        <w:t>Graduate assistantsh</w:t>
      </w:r>
      <w:r w:rsidR="00F278F4">
        <w:rPr>
          <w:rFonts w:ascii="Times New Roman" w:hAnsi="Times New Roman" w:cs="Times New Roman"/>
        </w:rPr>
        <w:t>ips cover graduate courses taken</w:t>
      </w:r>
      <w:r>
        <w:rPr>
          <w:rFonts w:ascii="Times New Roman" w:hAnsi="Times New Roman" w:cs="Times New Roman"/>
        </w:rPr>
        <w:t xml:space="preserve"> for credit. Required undergraduate make-up coursework can be covered, but this requires special requested permission.  Assistantships will not cover audited courses.</w:t>
      </w:r>
    </w:p>
    <w:p w14:paraId="6238BBD2" w14:textId="696E4933" w:rsidR="001223A0" w:rsidRPr="001223A0" w:rsidRDefault="001223A0" w:rsidP="00622B8C">
      <w:pPr>
        <w:tabs>
          <w:tab w:val="left" w:pos="-1440"/>
        </w:tabs>
        <w:spacing w:line="240" w:lineRule="auto"/>
        <w:ind w:right="180"/>
        <w:rPr>
          <w:rFonts w:ascii="Times New Roman" w:hAnsi="Times New Roman" w:cs="Times New Roman"/>
        </w:rPr>
      </w:pPr>
      <w:r w:rsidRPr="001223A0">
        <w:rPr>
          <w:rFonts w:ascii="Times New Roman" w:hAnsi="Times New Roman" w:cs="Times New Roman"/>
          <w:b/>
        </w:rPr>
        <w:t>GA C</w:t>
      </w:r>
      <w:r w:rsidR="00155B03">
        <w:rPr>
          <w:rFonts w:ascii="Times New Roman" w:hAnsi="Times New Roman" w:cs="Times New Roman"/>
          <w:b/>
        </w:rPr>
        <w:t>ontract</w:t>
      </w:r>
      <w:r w:rsidRPr="001223A0">
        <w:rPr>
          <w:rFonts w:ascii="Times New Roman" w:hAnsi="Times New Roman" w:cs="Times New Roman"/>
        </w:rPr>
        <w:t xml:space="preserve"> - Graduate assistant contracts </w:t>
      </w:r>
      <w:r w:rsidR="00EE07A3">
        <w:rPr>
          <w:rFonts w:ascii="Times New Roman" w:hAnsi="Times New Roman" w:cs="Times New Roman"/>
        </w:rPr>
        <w:t xml:space="preserve">typically </w:t>
      </w:r>
      <w:r w:rsidRPr="001223A0">
        <w:rPr>
          <w:rFonts w:ascii="Times New Roman" w:hAnsi="Times New Roman" w:cs="Times New Roman"/>
        </w:rPr>
        <w:t xml:space="preserve">begin </w:t>
      </w:r>
      <w:r w:rsidR="00155B03">
        <w:rPr>
          <w:rFonts w:ascii="Times New Roman" w:hAnsi="Times New Roman" w:cs="Times New Roman"/>
        </w:rPr>
        <w:t>in mid August</w:t>
      </w:r>
      <w:r w:rsidRPr="001223A0">
        <w:rPr>
          <w:rFonts w:ascii="Times New Roman" w:hAnsi="Times New Roman" w:cs="Times New Roman"/>
        </w:rPr>
        <w:t xml:space="preserve"> and extend through </w:t>
      </w:r>
      <w:r w:rsidR="00155B03">
        <w:rPr>
          <w:rFonts w:ascii="Times New Roman" w:hAnsi="Times New Roman" w:cs="Times New Roman"/>
        </w:rPr>
        <w:t>mid May</w:t>
      </w:r>
      <w:r w:rsidRPr="001223A0">
        <w:rPr>
          <w:rFonts w:ascii="Times New Roman" w:hAnsi="Times New Roman" w:cs="Times New Roman"/>
        </w:rPr>
        <w:t>. Please be aware that you may be asked to complete duties within reason any time during this contractual period. Contractual arrangements include work responsibilities during breaks with the exception of state holidays, the Thursday and Friday of Thanksgiving week, and the week between Christmas and New Year’s Day. GA</w:t>
      </w:r>
      <w:r w:rsidR="00EE07A3">
        <w:rPr>
          <w:rFonts w:ascii="Times New Roman" w:hAnsi="Times New Roman" w:cs="Times New Roman"/>
        </w:rPr>
        <w:t xml:space="preserve">s </w:t>
      </w:r>
      <w:r w:rsidRPr="001223A0">
        <w:rPr>
          <w:rFonts w:ascii="Times New Roman" w:hAnsi="Times New Roman" w:cs="Times New Roman"/>
        </w:rPr>
        <w:t>should check with their faculty supervisors to determine the extent of assigned responsibilities during academic break times.</w:t>
      </w:r>
    </w:p>
    <w:p w14:paraId="358A58E2" w14:textId="278F1611" w:rsidR="001223A0" w:rsidRPr="001223A0" w:rsidRDefault="001223A0" w:rsidP="00622B8C">
      <w:pPr>
        <w:tabs>
          <w:tab w:val="left" w:pos="-1440"/>
        </w:tabs>
        <w:spacing w:line="240" w:lineRule="auto"/>
        <w:ind w:right="-720"/>
        <w:rPr>
          <w:rFonts w:ascii="Times New Roman" w:hAnsi="Times New Roman" w:cs="Times New Roman"/>
        </w:rPr>
      </w:pPr>
      <w:r w:rsidRPr="001223A0">
        <w:rPr>
          <w:rFonts w:ascii="Times New Roman" w:hAnsi="Times New Roman" w:cs="Times New Roman"/>
          <w:b/>
        </w:rPr>
        <w:t>Departmental GAs work 18 hours per week in the department</w:t>
      </w:r>
      <w:r w:rsidRPr="001223A0">
        <w:rPr>
          <w:rFonts w:ascii="Times New Roman" w:hAnsi="Times New Roman" w:cs="Times New Roman"/>
        </w:rPr>
        <w:t xml:space="preserve"> under the supervision of designated faculty. </w:t>
      </w:r>
    </w:p>
    <w:p w14:paraId="1780A321" w14:textId="4D95DE4E" w:rsidR="001223A0" w:rsidRPr="001223A0" w:rsidRDefault="001223A0" w:rsidP="00622B8C">
      <w:pPr>
        <w:tabs>
          <w:tab w:val="left" w:pos="-1440"/>
        </w:tabs>
        <w:spacing w:line="240" w:lineRule="auto"/>
        <w:ind w:right="90"/>
        <w:rPr>
          <w:rFonts w:ascii="Times New Roman" w:hAnsi="Times New Roman" w:cs="Times New Roman"/>
          <w:b/>
        </w:rPr>
      </w:pPr>
      <w:r w:rsidRPr="001223A0">
        <w:rPr>
          <w:rFonts w:ascii="Times New Roman" w:hAnsi="Times New Roman" w:cs="Times New Roman"/>
          <w:b/>
        </w:rPr>
        <w:t>Responsibilities/Work Schedule</w:t>
      </w:r>
      <w:r w:rsidRPr="001223A0">
        <w:rPr>
          <w:rFonts w:ascii="Times New Roman" w:hAnsi="Times New Roman" w:cs="Times New Roman"/>
        </w:rPr>
        <w:t xml:space="preserve">: GAs are to develop a work schedule in collaboration with their faculty supervisor(s). </w:t>
      </w:r>
      <w:r w:rsidRPr="001223A0">
        <w:rPr>
          <w:rFonts w:ascii="Times New Roman" w:hAnsi="Times New Roman" w:cs="Times New Roman"/>
          <w:u w:val="single"/>
        </w:rPr>
        <w:t>Post your schedule with classes, meetings, and GA work/office hours clearly listed outside your door.</w:t>
      </w:r>
      <w:r w:rsidRPr="001223A0">
        <w:rPr>
          <w:rFonts w:ascii="Times New Roman" w:hAnsi="Times New Roman" w:cs="Times New Roman"/>
          <w:b/>
        </w:rPr>
        <w:t xml:space="preserve">  </w:t>
      </w:r>
    </w:p>
    <w:p w14:paraId="1C89E2CC" w14:textId="77777777" w:rsidR="001223A0" w:rsidRPr="001223A0" w:rsidRDefault="001223A0" w:rsidP="00375C15">
      <w:pPr>
        <w:tabs>
          <w:tab w:val="left" w:pos="-1440"/>
        </w:tabs>
        <w:spacing w:after="0" w:line="240" w:lineRule="auto"/>
        <w:ind w:right="-720"/>
        <w:rPr>
          <w:rFonts w:ascii="Times New Roman" w:hAnsi="Times New Roman" w:cs="Times New Roman"/>
        </w:rPr>
      </w:pPr>
      <w:r w:rsidRPr="001223A0">
        <w:rPr>
          <w:rFonts w:ascii="Times New Roman" w:hAnsi="Times New Roman" w:cs="Times New Roman"/>
          <w:b/>
        </w:rPr>
        <w:t>Regular work hours noted on your schedule should include</w:t>
      </w:r>
      <w:r w:rsidRPr="001223A0">
        <w:rPr>
          <w:rFonts w:ascii="Times New Roman" w:hAnsi="Times New Roman" w:cs="Times New Roman"/>
        </w:rPr>
        <w:t xml:space="preserve">: </w:t>
      </w:r>
    </w:p>
    <w:p w14:paraId="70CE60A2" w14:textId="25DA6592" w:rsidR="001223A0" w:rsidRPr="00913DE1" w:rsidRDefault="00913DE1" w:rsidP="00622B8C">
      <w:pPr>
        <w:pStyle w:val="ListParagraph"/>
        <w:numPr>
          <w:ilvl w:val="0"/>
          <w:numId w:val="13"/>
        </w:numPr>
        <w:tabs>
          <w:tab w:val="left" w:pos="-1440"/>
        </w:tabs>
        <w:spacing w:line="240" w:lineRule="auto"/>
        <w:ind w:right="90"/>
        <w:rPr>
          <w:rFonts w:ascii="Times New Roman" w:hAnsi="Times New Roman" w:cs="Times New Roman"/>
        </w:rPr>
      </w:pPr>
      <w:r>
        <w:rPr>
          <w:rFonts w:ascii="Times New Roman" w:hAnsi="Times New Roman" w:cs="Times New Roman"/>
          <w:b/>
        </w:rPr>
        <w:t>Night</w:t>
      </w:r>
      <w:r w:rsidR="001223A0" w:rsidRPr="00913DE1">
        <w:rPr>
          <w:rFonts w:ascii="Times New Roman" w:hAnsi="Times New Roman" w:cs="Times New Roman"/>
          <w:b/>
        </w:rPr>
        <w:t xml:space="preserve"> duty</w:t>
      </w:r>
      <w:r w:rsidR="001223A0" w:rsidRPr="00913DE1">
        <w:rPr>
          <w:rFonts w:ascii="Times New Roman" w:hAnsi="Times New Roman" w:cs="Times New Roman"/>
        </w:rPr>
        <w:t xml:space="preserve"> (typically </w:t>
      </w:r>
      <w:r>
        <w:rPr>
          <w:rFonts w:ascii="Times New Roman" w:hAnsi="Times New Roman" w:cs="Times New Roman"/>
        </w:rPr>
        <w:t>3</w:t>
      </w:r>
      <w:r w:rsidR="001223A0" w:rsidRPr="00913DE1">
        <w:rPr>
          <w:rFonts w:ascii="Times New Roman" w:hAnsi="Times New Roman" w:cs="Times New Roman"/>
        </w:rPr>
        <w:t xml:space="preserve"> hours per week)</w:t>
      </w:r>
      <w:r>
        <w:rPr>
          <w:rFonts w:ascii="Times New Roman" w:hAnsi="Times New Roman" w:cs="Times New Roman"/>
        </w:rPr>
        <w:t>:</w:t>
      </w:r>
      <w:r w:rsidR="001223A0" w:rsidRPr="00913DE1">
        <w:rPr>
          <w:rFonts w:ascii="Times New Roman" w:hAnsi="Times New Roman" w:cs="Times New Roman"/>
        </w:rPr>
        <w:t xml:space="preserve"> GAs are available to check out materials from the MC and tidy up common areas in the department; other than that GAs are expected to work on faculty assigned GA tasks during evening duty time.</w:t>
      </w:r>
    </w:p>
    <w:p w14:paraId="385E0D5B" w14:textId="02EECC56" w:rsidR="001223A0" w:rsidRPr="00FD4631" w:rsidRDefault="001223A0" w:rsidP="00622B8C">
      <w:pPr>
        <w:pStyle w:val="ListParagraph"/>
        <w:numPr>
          <w:ilvl w:val="0"/>
          <w:numId w:val="13"/>
        </w:numPr>
        <w:tabs>
          <w:tab w:val="left" w:pos="-1440"/>
        </w:tabs>
        <w:spacing w:line="240" w:lineRule="auto"/>
        <w:ind w:right="90"/>
        <w:rPr>
          <w:rFonts w:ascii="Times New Roman" w:hAnsi="Times New Roman" w:cs="Times New Roman"/>
        </w:rPr>
      </w:pPr>
      <w:r w:rsidRPr="00FD4631">
        <w:rPr>
          <w:rFonts w:ascii="Times New Roman" w:hAnsi="Times New Roman" w:cs="Times New Roman"/>
          <w:b/>
        </w:rPr>
        <w:t>GA office hours/other GA work hours during the regular work week of Mon-Fri 7:30-5:30</w:t>
      </w:r>
      <w:r w:rsidRPr="00FD4631">
        <w:rPr>
          <w:rFonts w:ascii="Times New Roman" w:hAnsi="Times New Roman" w:cs="Times New Roman"/>
        </w:rPr>
        <w:t xml:space="preserve"> (approximately</w:t>
      </w:r>
      <w:r w:rsidR="00FD4631">
        <w:rPr>
          <w:rFonts w:ascii="Times New Roman" w:hAnsi="Times New Roman" w:cs="Times New Roman"/>
        </w:rPr>
        <w:t xml:space="preserve"> </w:t>
      </w:r>
      <w:r w:rsidRPr="00FD4631">
        <w:rPr>
          <w:rFonts w:ascii="Times New Roman" w:hAnsi="Times New Roman" w:cs="Times New Roman"/>
        </w:rPr>
        <w:t>1</w:t>
      </w:r>
      <w:r w:rsidR="00FD4631">
        <w:rPr>
          <w:rFonts w:ascii="Times New Roman" w:hAnsi="Times New Roman" w:cs="Times New Roman"/>
        </w:rPr>
        <w:t>5</w:t>
      </w:r>
      <w:r w:rsidRPr="00FD4631">
        <w:rPr>
          <w:rFonts w:ascii="Times New Roman" w:hAnsi="Times New Roman" w:cs="Times New Roman"/>
        </w:rPr>
        <w:t xml:space="preserve"> hours per week). If a GA has to change scheduled work time for something like a diagnostic meeting, they will notify their faculty supervisor about the change and when they will work instead that week</w:t>
      </w:r>
      <w:r w:rsidR="00230910">
        <w:rPr>
          <w:rFonts w:ascii="Times New Roman" w:hAnsi="Times New Roman" w:cs="Times New Roman"/>
        </w:rPr>
        <w:t>.</w:t>
      </w:r>
    </w:p>
    <w:p w14:paraId="43B0AC5E" w14:textId="52519679" w:rsidR="001223A0" w:rsidRPr="00230910" w:rsidRDefault="001223A0" w:rsidP="00622B8C">
      <w:pPr>
        <w:pStyle w:val="ListParagraph"/>
        <w:numPr>
          <w:ilvl w:val="0"/>
          <w:numId w:val="13"/>
        </w:numPr>
        <w:tabs>
          <w:tab w:val="left" w:pos="-1440"/>
        </w:tabs>
        <w:spacing w:after="0" w:line="240" w:lineRule="auto"/>
        <w:ind w:right="-720"/>
        <w:rPr>
          <w:rFonts w:ascii="Times New Roman" w:hAnsi="Times New Roman" w:cs="Times New Roman"/>
          <w:b/>
          <w:bCs/>
        </w:rPr>
      </w:pPr>
      <w:r w:rsidRPr="00230910">
        <w:rPr>
          <w:rFonts w:ascii="Times New Roman" w:hAnsi="Times New Roman" w:cs="Times New Roman"/>
          <w:b/>
          <w:bCs/>
        </w:rPr>
        <w:t xml:space="preserve">Supervisor/GA Management Guidelines:  </w:t>
      </w:r>
    </w:p>
    <w:p w14:paraId="6BD17953" w14:textId="77777777" w:rsidR="001223A0" w:rsidRPr="001223A0" w:rsidRDefault="001223A0" w:rsidP="00375C15">
      <w:pPr>
        <w:spacing w:after="0" w:line="240" w:lineRule="auto"/>
        <w:ind w:left="1080" w:right="90" w:hanging="360"/>
        <w:rPr>
          <w:rFonts w:ascii="Times New Roman" w:hAnsi="Times New Roman" w:cs="Times New Roman"/>
        </w:rPr>
      </w:pPr>
      <w:r w:rsidRPr="001223A0">
        <w:rPr>
          <w:rFonts w:ascii="Times New Roman" w:hAnsi="Times New Roman" w:cs="Times New Roman"/>
        </w:rPr>
        <w:t>1.</w:t>
      </w:r>
      <w:r w:rsidRPr="001223A0">
        <w:rPr>
          <w:rFonts w:ascii="Times New Roman" w:hAnsi="Times New Roman" w:cs="Times New Roman"/>
        </w:rPr>
        <w:tab/>
        <w:t>Part of your work time may include a regular weekly meeting with supervisors to review tasks.</w:t>
      </w:r>
    </w:p>
    <w:p w14:paraId="5E28438F" w14:textId="77777777" w:rsidR="001223A0" w:rsidRPr="001223A0" w:rsidRDefault="001223A0" w:rsidP="00375C15">
      <w:pPr>
        <w:tabs>
          <w:tab w:val="left" w:pos="-1440"/>
        </w:tabs>
        <w:spacing w:after="0" w:line="240" w:lineRule="auto"/>
        <w:ind w:left="1080" w:right="-720" w:hanging="360"/>
        <w:rPr>
          <w:rFonts w:ascii="Times New Roman" w:hAnsi="Times New Roman" w:cs="Times New Roman"/>
        </w:rPr>
      </w:pPr>
      <w:r w:rsidRPr="001223A0">
        <w:rPr>
          <w:rFonts w:ascii="Times New Roman" w:hAnsi="Times New Roman" w:cs="Times New Roman"/>
        </w:rPr>
        <w:t>2.</w:t>
      </w:r>
      <w:r w:rsidRPr="001223A0">
        <w:rPr>
          <w:rFonts w:ascii="Times New Roman" w:hAnsi="Times New Roman" w:cs="Times New Roman"/>
        </w:rPr>
        <w:tab/>
        <w:t>Check mailboxes or desks often for notes from supervisors.</w:t>
      </w:r>
    </w:p>
    <w:p w14:paraId="49B4C00E" w14:textId="77777777" w:rsidR="001223A0" w:rsidRPr="001223A0" w:rsidRDefault="001223A0" w:rsidP="00375C15">
      <w:pPr>
        <w:tabs>
          <w:tab w:val="left" w:pos="-1440"/>
        </w:tabs>
        <w:spacing w:after="0" w:line="240" w:lineRule="auto"/>
        <w:ind w:left="1080" w:right="-90" w:hanging="360"/>
        <w:rPr>
          <w:rFonts w:ascii="Times New Roman" w:hAnsi="Times New Roman" w:cs="Times New Roman"/>
        </w:rPr>
      </w:pPr>
      <w:r w:rsidRPr="001223A0">
        <w:rPr>
          <w:rFonts w:ascii="Times New Roman" w:hAnsi="Times New Roman" w:cs="Times New Roman"/>
        </w:rPr>
        <w:t>3.</w:t>
      </w:r>
      <w:r w:rsidRPr="001223A0">
        <w:rPr>
          <w:rFonts w:ascii="Times New Roman" w:hAnsi="Times New Roman" w:cs="Times New Roman"/>
        </w:rPr>
        <w:tab/>
        <w:t>Call problems/concerns to your supervisor's attention as soon as they occur.</w:t>
      </w:r>
    </w:p>
    <w:p w14:paraId="3638C3A3" w14:textId="7B30A118" w:rsidR="001223A0" w:rsidRDefault="001223A0" w:rsidP="00375C15">
      <w:pPr>
        <w:tabs>
          <w:tab w:val="left" w:pos="-1440"/>
        </w:tabs>
        <w:spacing w:after="0" w:line="240" w:lineRule="auto"/>
        <w:ind w:left="1080" w:right="-90" w:hanging="360"/>
        <w:rPr>
          <w:rFonts w:ascii="Times New Roman" w:hAnsi="Times New Roman" w:cs="Times New Roman"/>
        </w:rPr>
      </w:pPr>
      <w:r w:rsidRPr="001223A0">
        <w:rPr>
          <w:rFonts w:ascii="Times New Roman" w:hAnsi="Times New Roman" w:cs="Times New Roman"/>
        </w:rPr>
        <w:t xml:space="preserve">4. </w:t>
      </w:r>
      <w:r w:rsidRPr="001223A0">
        <w:rPr>
          <w:rFonts w:ascii="Times New Roman" w:hAnsi="Times New Roman" w:cs="Times New Roman"/>
        </w:rPr>
        <w:tab/>
        <w:t xml:space="preserve">Keep track of GA work time and duties. A </w:t>
      </w:r>
      <w:r w:rsidRPr="001223A0">
        <w:rPr>
          <w:rFonts w:ascii="Times New Roman" w:hAnsi="Times New Roman" w:cs="Times New Roman"/>
          <w:b/>
        </w:rPr>
        <w:t>monthly GA Activity Log</w:t>
      </w:r>
      <w:r w:rsidRPr="001223A0">
        <w:rPr>
          <w:rFonts w:ascii="Times New Roman" w:hAnsi="Times New Roman" w:cs="Times New Roman"/>
        </w:rPr>
        <w:t xml:space="preserve"> must be completed and </w:t>
      </w:r>
      <w:r w:rsidR="00375C15">
        <w:rPr>
          <w:rFonts w:ascii="Times New Roman" w:hAnsi="Times New Roman" w:cs="Times New Roman"/>
        </w:rPr>
        <w:t xml:space="preserve">approved </w:t>
      </w:r>
      <w:r w:rsidRPr="001223A0">
        <w:rPr>
          <w:rFonts w:ascii="Times New Roman" w:hAnsi="Times New Roman" w:cs="Times New Roman"/>
        </w:rPr>
        <w:t xml:space="preserve">by </w:t>
      </w:r>
      <w:r w:rsidR="00375C15">
        <w:rPr>
          <w:rFonts w:ascii="Times New Roman" w:hAnsi="Times New Roman" w:cs="Times New Roman"/>
        </w:rPr>
        <w:t xml:space="preserve">your </w:t>
      </w:r>
      <w:r w:rsidRPr="001223A0">
        <w:rPr>
          <w:rFonts w:ascii="Times New Roman" w:hAnsi="Times New Roman" w:cs="Times New Roman"/>
        </w:rPr>
        <w:t>superviso</w:t>
      </w:r>
      <w:r w:rsidR="0052780C">
        <w:rPr>
          <w:rFonts w:ascii="Times New Roman" w:hAnsi="Times New Roman" w:cs="Times New Roman"/>
        </w:rPr>
        <w:t xml:space="preserve">r and turned </w:t>
      </w:r>
      <w:r w:rsidR="00375C15">
        <w:rPr>
          <w:rFonts w:ascii="Times New Roman" w:hAnsi="Times New Roman" w:cs="Times New Roman"/>
        </w:rPr>
        <w:t>into</w:t>
      </w:r>
      <w:r w:rsidR="0052780C">
        <w:rPr>
          <w:rFonts w:ascii="Times New Roman" w:hAnsi="Times New Roman" w:cs="Times New Roman"/>
        </w:rPr>
        <w:t xml:space="preserve"> Dr Mulvey.</w:t>
      </w:r>
    </w:p>
    <w:p w14:paraId="739B3F92" w14:textId="4777969F" w:rsidR="001223A0" w:rsidRPr="007B757B" w:rsidRDefault="001223A0" w:rsidP="007E6162">
      <w:pPr>
        <w:pStyle w:val="ListParagraph"/>
        <w:numPr>
          <w:ilvl w:val="0"/>
          <w:numId w:val="14"/>
        </w:numPr>
        <w:spacing w:line="240" w:lineRule="auto"/>
        <w:rPr>
          <w:rFonts w:ascii="Times New Roman" w:hAnsi="Times New Roman" w:cs="Times New Roman"/>
        </w:rPr>
      </w:pPr>
      <w:r w:rsidRPr="007B757B">
        <w:rPr>
          <w:rFonts w:ascii="Times New Roman" w:hAnsi="Times New Roman" w:cs="Times New Roman"/>
          <w:b/>
          <w:bCs/>
        </w:rPr>
        <w:t xml:space="preserve">GAs will be assigned duties during </w:t>
      </w:r>
      <w:r w:rsidRPr="007B757B">
        <w:rPr>
          <w:rFonts w:ascii="Times New Roman" w:hAnsi="Times New Roman" w:cs="Times New Roman"/>
          <w:b/>
        </w:rPr>
        <w:t>departmental special events</w:t>
      </w:r>
      <w:r w:rsidR="0052780C" w:rsidRPr="007B757B">
        <w:rPr>
          <w:rFonts w:ascii="Times New Roman" w:hAnsi="Times New Roman" w:cs="Times New Roman"/>
        </w:rPr>
        <w:t>. Dr. Mulvey</w:t>
      </w:r>
      <w:r w:rsidRPr="007B757B">
        <w:rPr>
          <w:rFonts w:ascii="Times New Roman" w:hAnsi="Times New Roman" w:cs="Times New Roman"/>
        </w:rPr>
        <w:t>, Dr. Throneburg, or Mrs. Becker will provide duty schedules and orientations as needed. The following events will require your assistance:</w:t>
      </w:r>
    </w:p>
    <w:p w14:paraId="25E2BF73" w14:textId="77777777" w:rsidR="001223A0" w:rsidRPr="00D74CAA" w:rsidRDefault="001223A0" w:rsidP="007E6162">
      <w:pPr>
        <w:pStyle w:val="ListParagraph"/>
        <w:numPr>
          <w:ilvl w:val="0"/>
          <w:numId w:val="5"/>
        </w:numPr>
        <w:tabs>
          <w:tab w:val="left" w:pos="1440"/>
        </w:tabs>
        <w:spacing w:line="240" w:lineRule="auto"/>
        <w:ind w:firstLine="0"/>
        <w:rPr>
          <w:rFonts w:ascii="Times New Roman" w:hAnsi="Times New Roman" w:cs="Times New Roman"/>
        </w:rPr>
      </w:pPr>
      <w:r w:rsidRPr="00D74CAA">
        <w:rPr>
          <w:rFonts w:ascii="Times New Roman" w:hAnsi="Times New Roman" w:cs="Times New Roman"/>
        </w:rPr>
        <w:t xml:space="preserve">Autism Conference </w:t>
      </w:r>
    </w:p>
    <w:p w14:paraId="06D7588D" w14:textId="77777777" w:rsidR="001223A0" w:rsidRPr="00D74CAA" w:rsidRDefault="001223A0" w:rsidP="007E6162">
      <w:pPr>
        <w:pStyle w:val="ListParagraph"/>
        <w:numPr>
          <w:ilvl w:val="0"/>
          <w:numId w:val="5"/>
        </w:numPr>
        <w:tabs>
          <w:tab w:val="left" w:pos="1440"/>
        </w:tabs>
        <w:spacing w:line="240" w:lineRule="auto"/>
        <w:ind w:firstLine="0"/>
        <w:rPr>
          <w:rFonts w:ascii="Times New Roman" w:hAnsi="Times New Roman" w:cs="Times New Roman"/>
        </w:rPr>
      </w:pPr>
      <w:r w:rsidRPr="00D74CAA">
        <w:rPr>
          <w:rFonts w:ascii="Times New Roman" w:hAnsi="Times New Roman" w:cs="Times New Roman"/>
        </w:rPr>
        <w:t xml:space="preserve">Fall Group Advisement </w:t>
      </w:r>
    </w:p>
    <w:p w14:paraId="0E6CCE6D" w14:textId="77777777" w:rsidR="001223A0" w:rsidRPr="00D74CAA" w:rsidRDefault="001223A0" w:rsidP="007E6162">
      <w:pPr>
        <w:pStyle w:val="ListParagraph"/>
        <w:numPr>
          <w:ilvl w:val="0"/>
          <w:numId w:val="5"/>
        </w:numPr>
        <w:tabs>
          <w:tab w:val="left" w:pos="1440"/>
        </w:tabs>
        <w:spacing w:line="240" w:lineRule="auto"/>
        <w:ind w:firstLine="0"/>
        <w:rPr>
          <w:rFonts w:ascii="Times New Roman" w:hAnsi="Times New Roman" w:cs="Times New Roman"/>
        </w:rPr>
      </w:pPr>
      <w:r w:rsidRPr="00D74CAA">
        <w:rPr>
          <w:rFonts w:ascii="Times New Roman" w:hAnsi="Times New Roman" w:cs="Times New Roman"/>
        </w:rPr>
        <w:t xml:space="preserve">Columbus Day Open House, Veterans Day Open House, President’s Day Open Houses </w:t>
      </w:r>
    </w:p>
    <w:p w14:paraId="7F37DDB9" w14:textId="7EF4B38F" w:rsidR="001223A0" w:rsidRPr="00D74CAA" w:rsidRDefault="001223A0" w:rsidP="007E6162">
      <w:pPr>
        <w:pStyle w:val="ListParagraph"/>
        <w:numPr>
          <w:ilvl w:val="0"/>
          <w:numId w:val="5"/>
        </w:numPr>
        <w:tabs>
          <w:tab w:val="left" w:pos="1440"/>
        </w:tabs>
        <w:spacing w:line="240" w:lineRule="auto"/>
        <w:ind w:firstLine="0"/>
        <w:rPr>
          <w:rFonts w:ascii="Times New Roman" w:hAnsi="Times New Roman" w:cs="Times New Roman"/>
        </w:rPr>
      </w:pPr>
      <w:r w:rsidRPr="00D74CAA">
        <w:rPr>
          <w:rFonts w:ascii="Times New Roman" w:hAnsi="Times New Roman" w:cs="Times New Roman"/>
        </w:rPr>
        <w:t>Graduate School Visi</w:t>
      </w:r>
      <w:r w:rsidR="006D76B5">
        <w:rPr>
          <w:rFonts w:ascii="Times New Roman" w:hAnsi="Times New Roman" w:cs="Times New Roman"/>
        </w:rPr>
        <w:t>t</w:t>
      </w:r>
      <w:r w:rsidRPr="00D74CAA">
        <w:rPr>
          <w:rFonts w:ascii="Times New Roman" w:hAnsi="Times New Roman" w:cs="Times New Roman"/>
        </w:rPr>
        <w:t xml:space="preserve"> Days</w:t>
      </w:r>
    </w:p>
    <w:p w14:paraId="1D41EFE8" w14:textId="77777777" w:rsidR="001223A0" w:rsidRPr="00D74CAA" w:rsidRDefault="001223A0" w:rsidP="007E6162">
      <w:pPr>
        <w:pStyle w:val="ListParagraph"/>
        <w:numPr>
          <w:ilvl w:val="0"/>
          <w:numId w:val="5"/>
        </w:numPr>
        <w:tabs>
          <w:tab w:val="left" w:pos="1440"/>
        </w:tabs>
        <w:spacing w:line="240" w:lineRule="auto"/>
        <w:ind w:firstLine="0"/>
        <w:rPr>
          <w:rFonts w:ascii="Times New Roman" w:hAnsi="Times New Roman" w:cs="Times New Roman"/>
        </w:rPr>
      </w:pPr>
      <w:r w:rsidRPr="00D74CAA">
        <w:rPr>
          <w:rFonts w:ascii="Times New Roman" w:hAnsi="Times New Roman" w:cs="Times New Roman"/>
        </w:rPr>
        <w:t>Fall and Spring Clinic Clean-Up (at the end of finals week each semester)</w:t>
      </w:r>
    </w:p>
    <w:p w14:paraId="059D47C4" w14:textId="77777777" w:rsidR="006900DA" w:rsidRPr="0086232D" w:rsidRDefault="006900DA" w:rsidP="006900DA">
      <w:pPr>
        <w:autoSpaceDE w:val="0"/>
        <w:autoSpaceDN w:val="0"/>
        <w:adjustRightInd w:val="0"/>
        <w:spacing w:after="0" w:line="240" w:lineRule="auto"/>
        <w:rPr>
          <w:rFonts w:ascii="Times New Roman" w:hAnsi="Times New Roman" w:cs="Times New Roman"/>
          <w:b/>
          <w:bCs/>
        </w:rPr>
      </w:pPr>
      <w:r w:rsidRPr="0086232D">
        <w:rPr>
          <w:rFonts w:ascii="Times New Roman" w:hAnsi="Times New Roman" w:cs="Times New Roman"/>
          <w:b/>
          <w:bCs/>
        </w:rPr>
        <w:t>Graduate Assistant Office Space</w:t>
      </w:r>
    </w:p>
    <w:p w14:paraId="7DD6CB51" w14:textId="77777777" w:rsidR="006900DA" w:rsidRPr="001223A0" w:rsidRDefault="006900DA" w:rsidP="006900DA">
      <w:pPr>
        <w:autoSpaceDE w:val="0"/>
        <w:autoSpaceDN w:val="0"/>
        <w:adjustRightInd w:val="0"/>
        <w:spacing w:after="0" w:line="240" w:lineRule="auto"/>
        <w:rPr>
          <w:rFonts w:ascii="Times New Roman" w:hAnsi="Times New Roman" w:cs="Times New Roman"/>
        </w:rPr>
      </w:pPr>
      <w:r w:rsidRPr="001223A0">
        <w:rPr>
          <w:rFonts w:ascii="Times New Roman" w:hAnsi="Times New Roman" w:cs="Times New Roman"/>
        </w:rPr>
        <w:t>Posters, pictures, etc., should not be attached to office walls or doors. Tape, thumbtacks, etc., should</w:t>
      </w:r>
    </w:p>
    <w:p w14:paraId="3442ED92" w14:textId="77777777" w:rsidR="006900DA" w:rsidRPr="001223A0" w:rsidRDefault="006900DA" w:rsidP="006900DA">
      <w:pPr>
        <w:autoSpaceDE w:val="0"/>
        <w:autoSpaceDN w:val="0"/>
        <w:adjustRightInd w:val="0"/>
        <w:spacing w:after="0" w:line="240" w:lineRule="auto"/>
        <w:rPr>
          <w:rFonts w:ascii="Times New Roman" w:hAnsi="Times New Roman" w:cs="Times New Roman"/>
        </w:rPr>
      </w:pPr>
      <w:r w:rsidRPr="001223A0">
        <w:rPr>
          <w:rFonts w:ascii="Times New Roman" w:hAnsi="Times New Roman" w:cs="Times New Roman"/>
        </w:rPr>
        <w:t>never be used on any surface in the building. Bulletin boards are provided in most offices and</w:t>
      </w:r>
    </w:p>
    <w:p w14:paraId="06A0B95B" w14:textId="55F90F23" w:rsidR="0055260D" w:rsidRDefault="006900DA" w:rsidP="00BE1521">
      <w:pPr>
        <w:spacing w:after="0"/>
        <w:rPr>
          <w:rFonts w:ascii="Times New Roman" w:hAnsi="Times New Roman" w:cs="Times New Roman"/>
        </w:rPr>
      </w:pPr>
      <w:r w:rsidRPr="001223A0">
        <w:rPr>
          <w:rFonts w:ascii="Times New Roman" w:hAnsi="Times New Roman" w:cs="Times New Roman"/>
        </w:rPr>
        <w:t>should be used for pictures, calendars, etc</w:t>
      </w:r>
      <w:r w:rsidR="00B74546">
        <w:rPr>
          <w:rFonts w:ascii="Times New Roman" w:hAnsi="Times New Roman" w:cs="Times New Roman"/>
        </w:rPr>
        <w:t>.</w:t>
      </w:r>
    </w:p>
    <w:p w14:paraId="5EF39E31" w14:textId="7CA351D9" w:rsidR="00FC7E72" w:rsidRDefault="003A7F04" w:rsidP="003A7F04">
      <w:pPr>
        <w:pStyle w:val="Heading1"/>
        <w:jc w:val="center"/>
        <w:rPr>
          <w:rFonts w:eastAsia="Times New Roman"/>
          <w:lang w:val="en"/>
        </w:rPr>
      </w:pPr>
      <w:bookmarkStart w:id="30" w:name="_Toc10983327"/>
      <w:r>
        <w:rPr>
          <w:rFonts w:eastAsia="Times New Roman"/>
          <w:lang w:val="en"/>
        </w:rPr>
        <w:t>Faculty i</w:t>
      </w:r>
      <w:r w:rsidRPr="00FC7E72">
        <w:rPr>
          <w:rFonts w:eastAsia="Times New Roman"/>
          <w:lang w:val="en"/>
        </w:rPr>
        <w:t>n Communication Disorders At E</w:t>
      </w:r>
      <w:r>
        <w:rPr>
          <w:rFonts w:eastAsia="Times New Roman"/>
          <w:lang w:val="en"/>
        </w:rPr>
        <w:t>IU</w:t>
      </w:r>
      <w:bookmarkEnd w:id="30"/>
    </w:p>
    <w:tbl>
      <w:tblPr>
        <w:tblStyle w:val="TableGrid"/>
        <w:tblW w:w="0" w:type="auto"/>
        <w:tblInd w:w="-455" w:type="dxa"/>
        <w:tblLayout w:type="fixed"/>
        <w:tblLook w:val="04A0" w:firstRow="1" w:lastRow="0" w:firstColumn="1" w:lastColumn="0" w:noHBand="0" w:noVBand="1"/>
      </w:tblPr>
      <w:tblGrid>
        <w:gridCol w:w="1260"/>
        <w:gridCol w:w="720"/>
        <w:gridCol w:w="1348"/>
        <w:gridCol w:w="1399"/>
        <w:gridCol w:w="1831"/>
        <w:gridCol w:w="1568"/>
        <w:gridCol w:w="1679"/>
      </w:tblGrid>
      <w:tr w:rsidR="005D70AA" w:rsidRPr="006D0DF4" w14:paraId="68CA7DDD" w14:textId="77777777" w:rsidTr="005D70AA">
        <w:trPr>
          <w:trHeight w:val="300"/>
        </w:trPr>
        <w:tc>
          <w:tcPr>
            <w:tcW w:w="1260" w:type="dxa"/>
            <w:hideMark/>
          </w:tcPr>
          <w:p w14:paraId="0371AAD3"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Faculty Member</w:t>
            </w:r>
            <w:r w:rsidRPr="006D0DF4">
              <w:rPr>
                <w:rFonts w:ascii="Calibri" w:eastAsia="Times New Roman" w:hAnsi="Calibri" w:cs="Calibri"/>
              </w:rPr>
              <w:t> </w:t>
            </w:r>
          </w:p>
        </w:tc>
        <w:tc>
          <w:tcPr>
            <w:tcW w:w="720" w:type="dxa"/>
            <w:hideMark/>
          </w:tcPr>
          <w:p w14:paraId="3AB30717"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Years at EIU</w:t>
            </w:r>
            <w:r w:rsidRPr="006D0DF4">
              <w:rPr>
                <w:rFonts w:ascii="Calibri" w:eastAsia="Times New Roman" w:hAnsi="Calibri" w:cs="Calibri"/>
              </w:rPr>
              <w:t> </w:t>
            </w:r>
          </w:p>
        </w:tc>
        <w:tc>
          <w:tcPr>
            <w:tcW w:w="1348" w:type="dxa"/>
            <w:hideMark/>
          </w:tcPr>
          <w:p w14:paraId="0123DE2B"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Areas of Expertise</w:t>
            </w:r>
            <w:r w:rsidRPr="006D0DF4">
              <w:rPr>
                <w:rFonts w:ascii="Calibri" w:eastAsia="Times New Roman" w:hAnsi="Calibri" w:cs="Calibri"/>
              </w:rPr>
              <w:t> </w:t>
            </w:r>
          </w:p>
        </w:tc>
        <w:tc>
          <w:tcPr>
            <w:tcW w:w="1399" w:type="dxa"/>
            <w:hideMark/>
          </w:tcPr>
          <w:p w14:paraId="580EBECF"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Clinical Experience</w:t>
            </w:r>
            <w:r w:rsidRPr="006D0DF4">
              <w:rPr>
                <w:rFonts w:ascii="Calibri" w:eastAsia="Times New Roman" w:hAnsi="Calibri" w:cs="Calibri"/>
              </w:rPr>
              <w:t> </w:t>
            </w:r>
          </w:p>
        </w:tc>
        <w:tc>
          <w:tcPr>
            <w:tcW w:w="1831" w:type="dxa"/>
            <w:hideMark/>
          </w:tcPr>
          <w:p w14:paraId="48BAE4F7"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Courses Taught</w:t>
            </w:r>
            <w:r w:rsidRPr="006D0DF4">
              <w:rPr>
                <w:rFonts w:ascii="Calibri" w:eastAsia="Times New Roman" w:hAnsi="Calibri" w:cs="Calibri"/>
              </w:rPr>
              <w:t> </w:t>
            </w:r>
          </w:p>
        </w:tc>
        <w:tc>
          <w:tcPr>
            <w:tcW w:w="1568" w:type="dxa"/>
            <w:hideMark/>
          </w:tcPr>
          <w:p w14:paraId="44EEADE6"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Examples of Professional Service/Leadership</w:t>
            </w:r>
            <w:r w:rsidRPr="006D0DF4">
              <w:rPr>
                <w:rFonts w:ascii="Calibri" w:eastAsia="Times New Roman" w:hAnsi="Calibri" w:cs="Calibri"/>
              </w:rPr>
              <w:t> </w:t>
            </w:r>
          </w:p>
        </w:tc>
        <w:tc>
          <w:tcPr>
            <w:tcW w:w="1679" w:type="dxa"/>
            <w:hideMark/>
          </w:tcPr>
          <w:p w14:paraId="1392260D" w14:textId="77777777" w:rsidR="00A675F1" w:rsidRPr="006D0DF4" w:rsidRDefault="00A675F1" w:rsidP="00B60043">
            <w:pPr>
              <w:textAlignment w:val="baseline"/>
              <w:rPr>
                <w:rFonts w:ascii="Segoe UI" w:eastAsia="Times New Roman" w:hAnsi="Segoe UI" w:cs="Segoe UI"/>
              </w:rPr>
            </w:pPr>
            <w:r w:rsidRPr="006D0DF4">
              <w:rPr>
                <w:rFonts w:ascii="Calibri" w:eastAsia="Times New Roman" w:hAnsi="Calibri" w:cs="Calibri"/>
                <w:b/>
                <w:bCs/>
              </w:rPr>
              <w:t>Examples of Research/ Publications</w:t>
            </w:r>
            <w:r w:rsidRPr="006D0DF4">
              <w:rPr>
                <w:rFonts w:ascii="Calibri" w:eastAsia="Times New Roman" w:hAnsi="Calibri" w:cs="Calibri"/>
              </w:rPr>
              <w:t> </w:t>
            </w:r>
          </w:p>
        </w:tc>
      </w:tr>
      <w:tr w:rsidR="005D70AA" w:rsidRPr="006D0DF4" w14:paraId="75DDB9A5" w14:textId="77777777" w:rsidTr="005D70AA">
        <w:trPr>
          <w:trHeight w:val="300"/>
        </w:trPr>
        <w:tc>
          <w:tcPr>
            <w:tcW w:w="1260" w:type="dxa"/>
            <w:hideMark/>
          </w:tcPr>
          <w:p w14:paraId="3B4B6984" w14:textId="61951737" w:rsidR="00A675F1" w:rsidRPr="006D0DF4" w:rsidRDefault="005D70AA"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Dr. </w:t>
            </w:r>
            <w:r w:rsidR="00A675F1" w:rsidRPr="006D0DF4">
              <w:rPr>
                <w:rFonts w:ascii="Calibri" w:eastAsia="Times New Roman" w:hAnsi="Calibri" w:cs="Calibri"/>
                <w:sz w:val="20"/>
                <w:szCs w:val="20"/>
              </w:rPr>
              <w:t>Rebecca Throneburg, Department Chair</w:t>
            </w:r>
          </w:p>
        </w:tc>
        <w:tc>
          <w:tcPr>
            <w:tcW w:w="720" w:type="dxa"/>
            <w:hideMark/>
          </w:tcPr>
          <w:p w14:paraId="7D2EB60F" w14:textId="77777777" w:rsidR="007F7DC9" w:rsidRDefault="00A675F1" w:rsidP="00B60043">
            <w:pPr>
              <w:textAlignment w:val="baseline"/>
              <w:rPr>
                <w:rFonts w:ascii="Calibri" w:eastAsia="Times New Roman" w:hAnsi="Calibri" w:cs="Calibri"/>
                <w:sz w:val="20"/>
                <w:szCs w:val="20"/>
              </w:rPr>
            </w:pPr>
            <w:r w:rsidRPr="006D0DF4">
              <w:rPr>
                <w:rFonts w:ascii="Calibri" w:eastAsia="Times New Roman" w:hAnsi="Calibri" w:cs="Calibri"/>
                <w:sz w:val="20"/>
                <w:szCs w:val="20"/>
              </w:rPr>
              <w:t>2</w:t>
            </w:r>
            <w:r w:rsidR="007F7DC9">
              <w:rPr>
                <w:rFonts w:ascii="Calibri" w:eastAsia="Times New Roman" w:hAnsi="Calibri" w:cs="Calibri"/>
                <w:sz w:val="20"/>
                <w:szCs w:val="20"/>
              </w:rPr>
              <w:t>8</w:t>
            </w:r>
          </w:p>
          <w:p w14:paraId="571BCBD0" w14:textId="426A2588"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years </w:t>
            </w:r>
          </w:p>
        </w:tc>
        <w:tc>
          <w:tcPr>
            <w:tcW w:w="1348" w:type="dxa"/>
            <w:hideMark/>
          </w:tcPr>
          <w:p w14:paraId="6066C2C0" w14:textId="1CA128A2"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Childhood Speech Disorders, Language, Childhood Fluency</w:t>
            </w:r>
            <w:r w:rsidR="005D70AA">
              <w:rPr>
                <w:rFonts w:ascii="Calibri" w:eastAsia="Times New Roman" w:hAnsi="Calibri" w:cs="Calibri"/>
                <w:sz w:val="20"/>
                <w:szCs w:val="20"/>
              </w:rPr>
              <w:t>,</w:t>
            </w:r>
            <w:r w:rsidRPr="006D0DF4">
              <w:rPr>
                <w:rFonts w:ascii="Calibri" w:eastAsia="Times New Roman" w:hAnsi="Calibri" w:cs="Calibri"/>
                <w:sz w:val="20"/>
                <w:szCs w:val="20"/>
              </w:rPr>
              <w:t xml:space="preserve"> </w:t>
            </w:r>
            <w:r w:rsidR="005D70AA">
              <w:rPr>
                <w:rFonts w:ascii="Calibri" w:eastAsia="Times New Roman" w:hAnsi="Calibri" w:cs="Calibri"/>
                <w:sz w:val="20"/>
                <w:szCs w:val="20"/>
              </w:rPr>
              <w:t>R</w:t>
            </w:r>
            <w:r w:rsidRPr="006D0DF4">
              <w:rPr>
                <w:rFonts w:ascii="Calibri" w:eastAsia="Times New Roman" w:hAnsi="Calibri" w:cs="Calibri"/>
                <w:sz w:val="20"/>
                <w:szCs w:val="20"/>
              </w:rPr>
              <w:t>esearc</w:t>
            </w:r>
            <w:r w:rsidR="005D70AA">
              <w:rPr>
                <w:rFonts w:ascii="Calibri" w:eastAsia="Times New Roman" w:hAnsi="Calibri" w:cs="Calibri"/>
                <w:sz w:val="20"/>
                <w:szCs w:val="20"/>
              </w:rPr>
              <w:t>h</w:t>
            </w:r>
            <w:r w:rsidRPr="006D0DF4">
              <w:rPr>
                <w:rFonts w:ascii="Calibri" w:eastAsia="Times New Roman" w:hAnsi="Calibri" w:cs="Calibri"/>
                <w:sz w:val="20"/>
                <w:szCs w:val="20"/>
              </w:rPr>
              <w:t> </w:t>
            </w:r>
          </w:p>
        </w:tc>
        <w:tc>
          <w:tcPr>
            <w:tcW w:w="1399" w:type="dxa"/>
            <w:hideMark/>
          </w:tcPr>
          <w:p w14:paraId="614A37E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Worked part-time in school, long-term care, hospital, home health for 2 -3 years; Worked in hospital and school during sabbatical; Worked hourly PRN in SNFs for 6 years. </w:t>
            </w:r>
          </w:p>
        </w:tc>
        <w:tc>
          <w:tcPr>
            <w:tcW w:w="1831" w:type="dxa"/>
            <w:hideMark/>
          </w:tcPr>
          <w:p w14:paraId="7750B32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2200 Language Acquisition </w:t>
            </w:r>
          </w:p>
          <w:p w14:paraId="6DF5A52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5000/5001 Research Methods &amp; Experience </w:t>
            </w:r>
          </w:p>
          <w:p w14:paraId="03CD95D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5100 Motor Speech Disorders </w:t>
            </w:r>
          </w:p>
          <w:p w14:paraId="00F96C3D"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5150 Stuttering </w:t>
            </w:r>
          </w:p>
        </w:tc>
        <w:tc>
          <w:tcPr>
            <w:tcW w:w="1568" w:type="dxa"/>
            <w:hideMark/>
          </w:tcPr>
          <w:p w14:paraId="7BBA168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ISHA vice presidents, ISHA clinical research committee, ISHA distance ed committee, ISHA convention track chair, University assessment &amp; curriculum committees </w:t>
            </w:r>
          </w:p>
        </w:tc>
        <w:tc>
          <w:tcPr>
            <w:tcW w:w="1679" w:type="dxa"/>
            <w:hideMark/>
          </w:tcPr>
          <w:p w14:paraId="2D0040D8"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Book- A Sound Start: Phonemic Awareness Lessons for Reading Success; Research articles on service delivery in schools. Early childhood stuttering article and grants with researchers from U of I and Iowa. </w:t>
            </w:r>
          </w:p>
          <w:p w14:paraId="7DC47C3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xml:space="preserve">Student research mentoring, </w:t>
            </w:r>
            <w:r>
              <w:rPr>
                <w:rFonts w:ascii="Calibri" w:eastAsia="Times New Roman" w:hAnsi="Calibri" w:cs="Calibri"/>
                <w:sz w:val="20"/>
                <w:szCs w:val="20"/>
              </w:rPr>
              <w:t>A</w:t>
            </w:r>
            <w:r w:rsidRPr="006D0DF4">
              <w:rPr>
                <w:rFonts w:ascii="Calibri" w:eastAsia="Times New Roman" w:hAnsi="Calibri" w:cs="Calibri"/>
                <w:sz w:val="20"/>
                <w:szCs w:val="20"/>
              </w:rPr>
              <w:t>SHA</w:t>
            </w:r>
            <w:r>
              <w:rPr>
                <w:rFonts w:ascii="Calibri" w:eastAsia="Times New Roman" w:hAnsi="Calibri" w:cs="Calibri"/>
                <w:sz w:val="20"/>
                <w:szCs w:val="20"/>
              </w:rPr>
              <w:t xml:space="preserve"> </w:t>
            </w:r>
            <w:r w:rsidRPr="006D0DF4">
              <w:rPr>
                <w:rFonts w:ascii="Calibri" w:eastAsia="Times New Roman" w:hAnsi="Calibri" w:cs="Calibri"/>
                <w:sz w:val="20"/>
                <w:szCs w:val="20"/>
              </w:rPr>
              <w:t>ISHA presentations on many topics partnering with other faculty </w:t>
            </w:r>
          </w:p>
        </w:tc>
      </w:tr>
      <w:tr w:rsidR="005D70AA" w:rsidRPr="006D0DF4" w14:paraId="17C375EF" w14:textId="77777777" w:rsidTr="005D70AA">
        <w:trPr>
          <w:trHeight w:val="300"/>
        </w:trPr>
        <w:tc>
          <w:tcPr>
            <w:tcW w:w="1260" w:type="dxa"/>
            <w:hideMark/>
          </w:tcPr>
          <w:p w14:paraId="5627D85D" w14:textId="6BFC2A52" w:rsidR="00A675F1" w:rsidRPr="006D0DF4" w:rsidRDefault="005D70AA"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6D0DF4">
              <w:rPr>
                <w:rFonts w:ascii="Calibri" w:eastAsia="Times New Roman" w:hAnsi="Calibri" w:cs="Calibri"/>
                <w:sz w:val="20"/>
                <w:szCs w:val="20"/>
              </w:rPr>
              <w:t>Trina Becker</w:t>
            </w:r>
            <w:r>
              <w:rPr>
                <w:rFonts w:ascii="Calibri" w:eastAsia="Times New Roman" w:hAnsi="Calibri" w:cs="Calibri"/>
                <w:sz w:val="20"/>
                <w:szCs w:val="20"/>
              </w:rPr>
              <w:t>,</w:t>
            </w:r>
          </w:p>
          <w:p w14:paraId="51A45781" w14:textId="619094C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Clinic Director</w:t>
            </w:r>
          </w:p>
        </w:tc>
        <w:tc>
          <w:tcPr>
            <w:tcW w:w="720" w:type="dxa"/>
            <w:hideMark/>
          </w:tcPr>
          <w:p w14:paraId="28BDC309" w14:textId="40AD7D17" w:rsidR="00A675F1" w:rsidRPr="006D0DF4" w:rsidRDefault="005D70AA" w:rsidP="00B60043">
            <w:pPr>
              <w:textAlignment w:val="baseline"/>
              <w:rPr>
                <w:rFonts w:ascii="Segoe UI" w:eastAsia="Times New Roman" w:hAnsi="Segoe UI" w:cs="Segoe UI"/>
                <w:sz w:val="18"/>
                <w:szCs w:val="18"/>
              </w:rPr>
            </w:pPr>
            <w:r>
              <w:rPr>
                <w:rFonts w:ascii="Calibri" w:eastAsia="Times New Roman" w:hAnsi="Calibri" w:cs="Calibri"/>
                <w:sz w:val="20"/>
                <w:szCs w:val="20"/>
              </w:rPr>
              <w:t>2</w:t>
            </w:r>
            <w:r w:rsidR="007F7DC9">
              <w:rPr>
                <w:rFonts w:ascii="Calibri" w:eastAsia="Times New Roman" w:hAnsi="Calibri" w:cs="Calibri"/>
                <w:sz w:val="20"/>
                <w:szCs w:val="20"/>
              </w:rPr>
              <w:t>1</w:t>
            </w:r>
            <w:r w:rsidR="00A675F1" w:rsidRPr="006D0DF4">
              <w:rPr>
                <w:rFonts w:ascii="Calibri" w:eastAsia="Times New Roman" w:hAnsi="Calibri" w:cs="Calibri"/>
                <w:sz w:val="20"/>
                <w:szCs w:val="20"/>
              </w:rPr>
              <w:t xml:space="preserve"> years </w:t>
            </w:r>
          </w:p>
        </w:tc>
        <w:tc>
          <w:tcPr>
            <w:tcW w:w="1348" w:type="dxa"/>
            <w:hideMark/>
          </w:tcPr>
          <w:p w14:paraId="12EFFB9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Augmentative and Alternative Communication </w:t>
            </w:r>
          </w:p>
        </w:tc>
        <w:tc>
          <w:tcPr>
            <w:tcW w:w="1399" w:type="dxa"/>
            <w:hideMark/>
          </w:tcPr>
          <w:p w14:paraId="1B92FEE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Worked for Special Ed Co-op for 4 years </w:t>
            </w:r>
          </w:p>
          <w:p w14:paraId="714AEA11"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tc>
        <w:tc>
          <w:tcPr>
            <w:tcW w:w="1831" w:type="dxa"/>
            <w:hideMark/>
          </w:tcPr>
          <w:p w14:paraId="620286C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2000 Intro to Com Disorders </w:t>
            </w:r>
          </w:p>
          <w:p w14:paraId="15FA9E2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3100 Phono Disorders </w:t>
            </w:r>
          </w:p>
          <w:p w14:paraId="4A90ECD1"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4800 Communication Modalities </w:t>
            </w:r>
          </w:p>
          <w:p w14:paraId="34D9FACC"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5400 Topics in AAC </w:t>
            </w:r>
          </w:p>
        </w:tc>
        <w:tc>
          <w:tcPr>
            <w:tcW w:w="1568" w:type="dxa"/>
            <w:hideMark/>
          </w:tcPr>
          <w:p w14:paraId="29773B0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NSSHLA advisor at EIU; Continuing Ed coordinator for ISHA, ISHA rep council chair, </w:t>
            </w:r>
          </w:p>
        </w:tc>
        <w:tc>
          <w:tcPr>
            <w:tcW w:w="1679" w:type="dxa"/>
            <w:hideMark/>
          </w:tcPr>
          <w:p w14:paraId="5E2049FE" w14:textId="4F3AC641"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Consults and speaks on topic of AAC; directs student research/ASHA/ISHA presentations on AAC </w:t>
            </w:r>
          </w:p>
        </w:tc>
      </w:tr>
      <w:tr w:rsidR="005D70AA" w:rsidRPr="006D0DF4" w14:paraId="76E4BDBB" w14:textId="77777777" w:rsidTr="005D70AA">
        <w:trPr>
          <w:trHeight w:val="300"/>
        </w:trPr>
        <w:tc>
          <w:tcPr>
            <w:tcW w:w="1260" w:type="dxa"/>
            <w:hideMark/>
          </w:tcPr>
          <w:p w14:paraId="40901170" w14:textId="1FE3964D" w:rsidR="00A675F1" w:rsidRPr="006D0DF4" w:rsidRDefault="009E597D"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Ms. </w:t>
            </w:r>
            <w:r w:rsidR="00A675F1" w:rsidRPr="006D0DF4">
              <w:rPr>
                <w:rFonts w:ascii="Calibri" w:eastAsia="Times New Roman" w:hAnsi="Calibri" w:cs="Calibri"/>
                <w:sz w:val="20"/>
                <w:szCs w:val="20"/>
              </w:rPr>
              <w:t>Jill Fahy,</w:t>
            </w:r>
          </w:p>
          <w:p w14:paraId="71F9D7B1" w14:textId="7B49729E"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Director, STEP</w:t>
            </w:r>
            <w:r w:rsidR="009E597D">
              <w:rPr>
                <w:rFonts w:ascii="Calibri" w:eastAsia="Times New Roman" w:hAnsi="Calibri" w:cs="Calibri"/>
                <w:sz w:val="20"/>
                <w:szCs w:val="20"/>
              </w:rPr>
              <w:t xml:space="preserve"> Program</w:t>
            </w:r>
          </w:p>
          <w:p w14:paraId="18D4919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tc>
        <w:tc>
          <w:tcPr>
            <w:tcW w:w="720" w:type="dxa"/>
            <w:hideMark/>
          </w:tcPr>
          <w:p w14:paraId="2DE33F07" w14:textId="044F3628" w:rsidR="00A675F1" w:rsidRPr="006D0DF4"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20</w:t>
            </w:r>
            <w:r w:rsidR="00A675F1" w:rsidRPr="006D0DF4">
              <w:rPr>
                <w:rFonts w:ascii="Calibri" w:eastAsia="Times New Roman" w:hAnsi="Calibri" w:cs="Calibri"/>
                <w:sz w:val="20"/>
                <w:szCs w:val="20"/>
              </w:rPr>
              <w:t xml:space="preserve"> years </w:t>
            </w:r>
          </w:p>
        </w:tc>
        <w:tc>
          <w:tcPr>
            <w:tcW w:w="1348" w:type="dxa"/>
            <w:hideMark/>
          </w:tcPr>
          <w:p w14:paraId="01F5C73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Executive Function, Acquired Language Disorders, </w:t>
            </w:r>
          </w:p>
          <w:p w14:paraId="4CE82A0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Social Communication/ Pragmatics </w:t>
            </w:r>
          </w:p>
          <w:p w14:paraId="01A105F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Autism </w:t>
            </w:r>
          </w:p>
          <w:p w14:paraId="196FBBA4"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Brain/Behavior Relationships </w:t>
            </w:r>
          </w:p>
        </w:tc>
        <w:tc>
          <w:tcPr>
            <w:tcW w:w="1399" w:type="dxa"/>
            <w:hideMark/>
          </w:tcPr>
          <w:p w14:paraId="6E7E384D"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Worked for 12 years in 4 hospitals (acute care, inpatient, day rehab, home health)  </w:t>
            </w:r>
          </w:p>
        </w:tc>
        <w:tc>
          <w:tcPr>
            <w:tcW w:w="1831" w:type="dxa"/>
            <w:hideMark/>
          </w:tcPr>
          <w:p w14:paraId="7B42D06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5300 Acquired Language Disorders </w:t>
            </w:r>
          </w:p>
          <w:p w14:paraId="4D40F8C5"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5350 Cognitive Communication/Executive Function Disorders  </w:t>
            </w:r>
          </w:p>
          <w:p w14:paraId="50948E2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5800 Medical Grand Rounds </w:t>
            </w:r>
          </w:p>
        </w:tc>
        <w:tc>
          <w:tcPr>
            <w:tcW w:w="1568" w:type="dxa"/>
            <w:hideMark/>
          </w:tcPr>
          <w:p w14:paraId="6E1F7B2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Most of work is as Director of STEP, Students with Autism Transitional Education Program, at EIU. Previously Guest Editor, ASHA Perspectives SIG 1 Executive Function Forum; previously track chair, Medical Issues, ISHA </w:t>
            </w:r>
          </w:p>
        </w:tc>
        <w:tc>
          <w:tcPr>
            <w:tcW w:w="1679" w:type="dxa"/>
            <w:hideMark/>
          </w:tcPr>
          <w:p w14:paraId="48C3D44B"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Publications and presentations in Executive Dysfunction, evaluation and treatment; Role of language in EFs; Adolescent Language-Reasoning-Planning. Article on aspects of Broca’s area. </w:t>
            </w:r>
          </w:p>
          <w:p w14:paraId="1BB40E5A"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Books: The Source for Development of Executive Functions, 2</w:t>
            </w:r>
            <w:r w:rsidRPr="006D0DF4">
              <w:rPr>
                <w:rFonts w:ascii="Calibri" w:eastAsia="Times New Roman" w:hAnsi="Calibri" w:cs="Calibri"/>
                <w:sz w:val="16"/>
                <w:szCs w:val="16"/>
                <w:vertAlign w:val="superscript"/>
              </w:rPr>
              <w:t>nd</w:t>
            </w:r>
            <w:r w:rsidRPr="006D0DF4">
              <w:rPr>
                <w:rFonts w:ascii="Calibri" w:eastAsia="Times New Roman" w:hAnsi="Calibri" w:cs="Calibri"/>
                <w:sz w:val="20"/>
                <w:szCs w:val="20"/>
              </w:rPr>
              <w:t xml:space="preserve"> edition; The Source for Development of Executive Functions. </w:t>
            </w:r>
          </w:p>
          <w:p w14:paraId="659742A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Invited/national speaker: executive functions </w:t>
            </w:r>
          </w:p>
        </w:tc>
      </w:tr>
      <w:tr w:rsidR="005D70AA" w:rsidRPr="006D0DF4" w14:paraId="56FA4596" w14:textId="77777777" w:rsidTr="005D70AA">
        <w:trPr>
          <w:trHeight w:val="300"/>
        </w:trPr>
        <w:tc>
          <w:tcPr>
            <w:tcW w:w="1260" w:type="dxa"/>
            <w:hideMark/>
          </w:tcPr>
          <w:p w14:paraId="404FB08F" w14:textId="009D173F" w:rsidR="00A675F1" w:rsidRPr="006D0DF4" w:rsidRDefault="009716C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Dr. </w:t>
            </w:r>
            <w:r w:rsidR="00A675F1" w:rsidRPr="006D0DF4">
              <w:rPr>
                <w:rFonts w:ascii="Calibri" w:eastAsia="Times New Roman" w:hAnsi="Calibri" w:cs="Calibri"/>
                <w:sz w:val="20"/>
                <w:szCs w:val="20"/>
              </w:rPr>
              <w:t>Angela Anthony</w:t>
            </w:r>
          </w:p>
        </w:tc>
        <w:tc>
          <w:tcPr>
            <w:tcW w:w="720" w:type="dxa"/>
            <w:hideMark/>
          </w:tcPr>
          <w:p w14:paraId="1882BD6D" w14:textId="5BCC6B7F" w:rsidR="009716C2" w:rsidRDefault="00A675F1" w:rsidP="00B60043">
            <w:pPr>
              <w:textAlignment w:val="baseline"/>
              <w:rPr>
                <w:rFonts w:ascii="Calibri" w:eastAsia="Times New Roman" w:hAnsi="Calibri" w:cs="Calibri"/>
                <w:sz w:val="20"/>
                <w:szCs w:val="20"/>
              </w:rPr>
            </w:pPr>
            <w:r w:rsidRPr="006D0DF4">
              <w:rPr>
                <w:rFonts w:ascii="Calibri" w:eastAsia="Times New Roman" w:hAnsi="Calibri" w:cs="Calibri"/>
                <w:sz w:val="20"/>
                <w:szCs w:val="20"/>
              </w:rPr>
              <w:t>1</w:t>
            </w:r>
            <w:r w:rsidR="007F7DC9">
              <w:rPr>
                <w:rFonts w:ascii="Calibri" w:eastAsia="Times New Roman" w:hAnsi="Calibri" w:cs="Calibri"/>
                <w:sz w:val="20"/>
                <w:szCs w:val="20"/>
              </w:rPr>
              <w:t>8</w:t>
            </w:r>
            <w:r w:rsidRPr="006D0DF4">
              <w:rPr>
                <w:rFonts w:ascii="Calibri" w:eastAsia="Times New Roman" w:hAnsi="Calibri" w:cs="Calibri"/>
                <w:sz w:val="20"/>
                <w:szCs w:val="20"/>
              </w:rPr>
              <w:t> </w:t>
            </w:r>
          </w:p>
          <w:p w14:paraId="4C354114" w14:textId="2F0CC8DE"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years </w:t>
            </w:r>
          </w:p>
          <w:p w14:paraId="320E8205"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p w14:paraId="719EC6EA"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tc>
        <w:tc>
          <w:tcPr>
            <w:tcW w:w="1348" w:type="dxa"/>
            <w:hideMark/>
          </w:tcPr>
          <w:p w14:paraId="7341FBB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xml:space="preserve">Early Language, Literacy, Hearing Impairment, Sign Language, Auditory and Language </w:t>
            </w:r>
            <w:proofErr w:type="spellStart"/>
            <w:r w:rsidRPr="006D0DF4">
              <w:rPr>
                <w:rFonts w:ascii="Calibri" w:eastAsia="Times New Roman" w:hAnsi="Calibri" w:cs="Calibri"/>
                <w:sz w:val="20"/>
                <w:szCs w:val="20"/>
              </w:rPr>
              <w:t>Proces</w:t>
            </w:r>
            <w:proofErr w:type="spellEnd"/>
            <w:r w:rsidRPr="006D0DF4">
              <w:rPr>
                <w:rFonts w:ascii="Calibri" w:eastAsia="Times New Roman" w:hAnsi="Calibri" w:cs="Calibri"/>
                <w:sz w:val="20"/>
                <w:szCs w:val="20"/>
              </w:rPr>
              <w:t> </w:t>
            </w:r>
          </w:p>
        </w:tc>
        <w:tc>
          <w:tcPr>
            <w:tcW w:w="1399" w:type="dxa"/>
            <w:hideMark/>
          </w:tcPr>
          <w:p w14:paraId="4561725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Private practice and private school for 2 years. Assessment &amp; teacher training in Head Start Preschool. Public school for 1 year. </w:t>
            </w:r>
          </w:p>
        </w:tc>
        <w:tc>
          <w:tcPr>
            <w:tcW w:w="1831" w:type="dxa"/>
            <w:hideMark/>
          </w:tcPr>
          <w:p w14:paraId="466D5B7C"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CDS/WLA 1101 American Sign Language I </w:t>
            </w:r>
          </w:p>
          <w:p w14:paraId="6C5B8DF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3200 Language Disorders </w:t>
            </w:r>
          </w:p>
          <w:p w14:paraId="0F63435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5001 Research Experience </w:t>
            </w:r>
          </w:p>
          <w:p w14:paraId="6E1AE9AB"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5210 Language and Literacy </w:t>
            </w:r>
          </w:p>
          <w:p w14:paraId="1983448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Undergraduate Departmental Honors </w:t>
            </w:r>
          </w:p>
        </w:tc>
        <w:tc>
          <w:tcPr>
            <w:tcW w:w="1568" w:type="dxa"/>
            <w:hideMark/>
          </w:tcPr>
          <w:p w14:paraId="5BE7B43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ISHA Past President </w:t>
            </w:r>
          </w:p>
          <w:p w14:paraId="62FAB53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University honors committee </w:t>
            </w:r>
          </w:p>
          <w:p w14:paraId="4707FBF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Previous ASHA Sig chair </w:t>
            </w:r>
          </w:p>
        </w:tc>
        <w:tc>
          <w:tcPr>
            <w:tcW w:w="1679" w:type="dxa"/>
            <w:hideMark/>
          </w:tcPr>
          <w:p w14:paraId="185B0B6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Reviewing literature and exploring differential diagnosis and assessment of auditory processing vs. language processing disorders </w:t>
            </w:r>
          </w:p>
          <w:p w14:paraId="77D136D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Collaboration with school-based SLPs to validate a language benchmark measure for use in RTI </w:t>
            </w:r>
          </w:p>
          <w:p w14:paraId="3032FBA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Book chapters in Early Literacy </w:t>
            </w:r>
          </w:p>
          <w:p w14:paraId="2EED0C3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ASHA/ISHA presentations with student projects </w:t>
            </w:r>
          </w:p>
        </w:tc>
      </w:tr>
      <w:tr w:rsidR="005D70AA" w:rsidRPr="006D0DF4" w14:paraId="59304138" w14:textId="77777777" w:rsidTr="005D70AA">
        <w:trPr>
          <w:trHeight w:val="300"/>
        </w:trPr>
        <w:tc>
          <w:tcPr>
            <w:tcW w:w="1260" w:type="dxa"/>
            <w:hideMark/>
          </w:tcPr>
          <w:p w14:paraId="5A4C80C1" w14:textId="0B9EFC11" w:rsidR="00A675F1" w:rsidRPr="006D0DF4" w:rsidRDefault="009716C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6D0DF4">
              <w:rPr>
                <w:rFonts w:ascii="Calibri" w:eastAsia="Times New Roman" w:hAnsi="Calibri" w:cs="Calibri"/>
                <w:sz w:val="20"/>
                <w:szCs w:val="20"/>
              </w:rPr>
              <w:t>Beth Bergstrom</w:t>
            </w:r>
          </w:p>
        </w:tc>
        <w:tc>
          <w:tcPr>
            <w:tcW w:w="720" w:type="dxa"/>
            <w:hideMark/>
          </w:tcPr>
          <w:p w14:paraId="43F45038" w14:textId="0597BDE4"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1</w:t>
            </w:r>
            <w:r w:rsidR="007F7DC9">
              <w:rPr>
                <w:rFonts w:ascii="Calibri" w:eastAsia="Times New Roman" w:hAnsi="Calibri" w:cs="Calibri"/>
                <w:sz w:val="20"/>
                <w:szCs w:val="20"/>
              </w:rPr>
              <w:t>7</w:t>
            </w:r>
            <w:r w:rsidR="009716C2">
              <w:rPr>
                <w:rFonts w:ascii="Calibri" w:eastAsia="Times New Roman" w:hAnsi="Calibri" w:cs="Calibri"/>
                <w:sz w:val="20"/>
                <w:szCs w:val="20"/>
              </w:rPr>
              <w:t xml:space="preserve"> </w:t>
            </w:r>
            <w:r w:rsidRPr="006D0DF4">
              <w:rPr>
                <w:rFonts w:ascii="Calibri" w:eastAsia="Times New Roman" w:hAnsi="Calibri" w:cs="Calibri"/>
                <w:sz w:val="20"/>
                <w:szCs w:val="20"/>
              </w:rPr>
              <w:t>years </w:t>
            </w:r>
          </w:p>
        </w:tc>
        <w:tc>
          <w:tcPr>
            <w:tcW w:w="1348" w:type="dxa"/>
            <w:hideMark/>
          </w:tcPr>
          <w:p w14:paraId="0EB64199"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Organic speech disorders-cleft palate, childhood apraxia; early intervention/feeding, AAC </w:t>
            </w:r>
          </w:p>
          <w:p w14:paraId="00FF487A"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tc>
        <w:tc>
          <w:tcPr>
            <w:tcW w:w="1399" w:type="dxa"/>
            <w:hideMark/>
          </w:tcPr>
          <w:p w14:paraId="5C8C2525"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Worked 6 years in medical settings (hospital, LTC) and 3 years in schools;  Continues to do work through private practice in home health care </w:t>
            </w:r>
          </w:p>
        </w:tc>
        <w:tc>
          <w:tcPr>
            <w:tcW w:w="1831" w:type="dxa"/>
            <w:hideMark/>
          </w:tcPr>
          <w:p w14:paraId="0779D875"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3700 Dx and Treatment in CDS </w:t>
            </w:r>
          </w:p>
          <w:p w14:paraId="6871C18A"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p w14:paraId="6F1ABE72"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Supervises clinic at EIU and at external school site; teaches special topics courses (CDS 5400) in cleft palate, pediatric feeding, Early Intervention/Families </w:t>
            </w:r>
          </w:p>
        </w:tc>
        <w:tc>
          <w:tcPr>
            <w:tcW w:w="1568" w:type="dxa"/>
            <w:hideMark/>
          </w:tcPr>
          <w:p w14:paraId="70090A28"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EICSHA, ISHA  </w:t>
            </w:r>
          </w:p>
        </w:tc>
        <w:tc>
          <w:tcPr>
            <w:tcW w:w="1679" w:type="dxa"/>
            <w:hideMark/>
          </w:tcPr>
          <w:p w14:paraId="25D78C5B"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Co-chaired student research projects  and presented at ISHA/ASHA about articulation skills, AAC,  family involvement in EI, developmental trauma </w:t>
            </w:r>
          </w:p>
        </w:tc>
      </w:tr>
      <w:tr w:rsidR="005D70AA" w14:paraId="728E1BFF" w14:textId="77777777" w:rsidTr="005D70AA">
        <w:tc>
          <w:tcPr>
            <w:tcW w:w="1260" w:type="dxa"/>
          </w:tcPr>
          <w:p w14:paraId="2B42EA18" w14:textId="53D26E85" w:rsidR="00A675F1" w:rsidRDefault="009716C2" w:rsidP="00B60043">
            <w:r>
              <w:rPr>
                <w:rFonts w:ascii="Calibri" w:eastAsia="Times New Roman" w:hAnsi="Calibri" w:cs="Calibri"/>
                <w:sz w:val="20"/>
                <w:szCs w:val="20"/>
              </w:rPr>
              <w:t xml:space="preserve">Dr. </w:t>
            </w:r>
            <w:r w:rsidR="00A675F1" w:rsidRPr="006D0DF4">
              <w:rPr>
                <w:rFonts w:ascii="Calibri" w:eastAsia="Times New Roman" w:hAnsi="Calibri" w:cs="Calibri"/>
                <w:sz w:val="20"/>
                <w:szCs w:val="20"/>
              </w:rPr>
              <w:t>Nichole Mulvey,  Graduate Coordinator </w:t>
            </w:r>
          </w:p>
        </w:tc>
        <w:tc>
          <w:tcPr>
            <w:tcW w:w="720" w:type="dxa"/>
          </w:tcPr>
          <w:p w14:paraId="411B7203" w14:textId="5EC8011C" w:rsidR="00A675F1" w:rsidRDefault="00C63352" w:rsidP="00B60043">
            <w:pPr>
              <w:textAlignment w:val="baseline"/>
            </w:pPr>
            <w:r>
              <w:rPr>
                <w:rFonts w:ascii="Calibri" w:eastAsia="Times New Roman" w:hAnsi="Calibri" w:cs="Calibri"/>
                <w:sz w:val="20"/>
                <w:szCs w:val="20"/>
              </w:rPr>
              <w:t>1</w:t>
            </w:r>
            <w:r w:rsidR="007F7DC9">
              <w:rPr>
                <w:rFonts w:ascii="Calibri" w:eastAsia="Times New Roman" w:hAnsi="Calibri" w:cs="Calibri"/>
                <w:sz w:val="20"/>
                <w:szCs w:val="20"/>
              </w:rPr>
              <w:t>1</w:t>
            </w:r>
            <w:r w:rsidR="009716C2">
              <w:rPr>
                <w:rFonts w:ascii="Calibri" w:eastAsia="Times New Roman" w:hAnsi="Calibri" w:cs="Calibri"/>
                <w:sz w:val="20"/>
                <w:szCs w:val="20"/>
              </w:rPr>
              <w:t xml:space="preserve">      </w:t>
            </w:r>
            <w:r w:rsidR="00A675F1" w:rsidRPr="006D0DF4">
              <w:rPr>
                <w:rFonts w:ascii="Calibri" w:eastAsia="Times New Roman" w:hAnsi="Calibri" w:cs="Calibri"/>
                <w:sz w:val="20"/>
                <w:szCs w:val="20"/>
              </w:rPr>
              <w:t>years </w:t>
            </w:r>
          </w:p>
        </w:tc>
        <w:tc>
          <w:tcPr>
            <w:tcW w:w="1348" w:type="dxa"/>
          </w:tcPr>
          <w:p w14:paraId="54F1A804" w14:textId="77777777" w:rsidR="00A675F1" w:rsidRDefault="00A675F1" w:rsidP="00B60043">
            <w:r w:rsidRPr="006D0DF4">
              <w:rPr>
                <w:rFonts w:ascii="Calibri" w:eastAsia="Times New Roman" w:hAnsi="Calibri" w:cs="Calibri"/>
                <w:sz w:val="20"/>
                <w:szCs w:val="20"/>
              </w:rPr>
              <w:t>Child language, school-based issues and service delivery, early intervention </w:t>
            </w:r>
          </w:p>
        </w:tc>
        <w:tc>
          <w:tcPr>
            <w:tcW w:w="1399" w:type="dxa"/>
          </w:tcPr>
          <w:p w14:paraId="55C793D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10 years in schools </w:t>
            </w:r>
          </w:p>
          <w:p w14:paraId="6480937F" w14:textId="4B67A2C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1</w:t>
            </w:r>
            <w:r w:rsidR="007F7DC9">
              <w:rPr>
                <w:rFonts w:ascii="Calibri" w:eastAsia="Times New Roman" w:hAnsi="Calibri" w:cs="Calibri"/>
                <w:sz w:val="20"/>
                <w:szCs w:val="20"/>
              </w:rPr>
              <w:t>7</w:t>
            </w:r>
            <w:r w:rsidRPr="006D0DF4">
              <w:rPr>
                <w:rFonts w:ascii="Calibri" w:eastAsia="Times New Roman" w:hAnsi="Calibri" w:cs="Calibri"/>
                <w:sz w:val="20"/>
                <w:szCs w:val="20"/>
              </w:rPr>
              <w:t xml:space="preserve"> years early intervention provider </w:t>
            </w:r>
          </w:p>
          <w:p w14:paraId="33A765E6" w14:textId="77777777" w:rsidR="00A675F1" w:rsidRDefault="00A675F1" w:rsidP="00B60043">
            <w:r w:rsidRPr="006D0DF4">
              <w:rPr>
                <w:rFonts w:ascii="Calibri" w:eastAsia="Times New Roman" w:hAnsi="Calibri" w:cs="Calibri"/>
                <w:sz w:val="20"/>
                <w:szCs w:val="20"/>
              </w:rPr>
              <w:t>PRN skilled nursing facilities </w:t>
            </w:r>
          </w:p>
        </w:tc>
        <w:tc>
          <w:tcPr>
            <w:tcW w:w="1831" w:type="dxa"/>
          </w:tcPr>
          <w:p w14:paraId="37FCFE9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5230 Early Childhood Language Disorders </w:t>
            </w:r>
          </w:p>
          <w:p w14:paraId="7FBF14F5"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5250 School- Age  Language Disorders </w:t>
            </w:r>
          </w:p>
          <w:p w14:paraId="6093E6C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4600 Capstone Seminar in CDS </w:t>
            </w:r>
          </w:p>
          <w:p w14:paraId="25083562" w14:textId="77777777" w:rsidR="00A675F1" w:rsidRDefault="00A675F1" w:rsidP="00B60043">
            <w:pPr>
              <w:textAlignment w:val="baseline"/>
              <w:rPr>
                <w:rFonts w:ascii="Calibri" w:eastAsia="Times New Roman" w:hAnsi="Calibri" w:cs="Calibri"/>
                <w:sz w:val="20"/>
                <w:szCs w:val="20"/>
              </w:rPr>
            </w:pPr>
            <w:r w:rsidRPr="006D0DF4">
              <w:rPr>
                <w:rFonts w:ascii="Calibri" w:eastAsia="Times New Roman" w:hAnsi="Calibri" w:cs="Calibri"/>
                <w:sz w:val="20"/>
                <w:szCs w:val="20"/>
              </w:rPr>
              <w:t>CDS 5800 Grand Rounds in CDS </w:t>
            </w:r>
          </w:p>
          <w:p w14:paraId="46F4BE14" w14:textId="77777777" w:rsidR="00A675F1" w:rsidRDefault="00A675F1" w:rsidP="00B60043">
            <w:pPr>
              <w:textAlignment w:val="baseline"/>
              <w:rPr>
                <w:rFonts w:ascii="Segoe UI" w:eastAsia="Times New Roman" w:hAnsi="Segoe UI" w:cs="Segoe UI"/>
                <w:sz w:val="18"/>
                <w:szCs w:val="18"/>
              </w:rPr>
            </w:pPr>
          </w:p>
          <w:p w14:paraId="362CD810" w14:textId="77777777" w:rsidR="00A675F1" w:rsidRPr="006D0DF4" w:rsidRDefault="00A675F1" w:rsidP="00B60043">
            <w:pPr>
              <w:textAlignment w:val="baseline"/>
              <w:rPr>
                <w:rFonts w:ascii="Segoe UI" w:eastAsia="Times New Roman" w:hAnsi="Segoe UI" w:cs="Segoe UI"/>
                <w:sz w:val="18"/>
                <w:szCs w:val="18"/>
              </w:rPr>
            </w:pPr>
            <w:r>
              <w:rPr>
                <w:rFonts w:ascii="Segoe UI" w:eastAsia="Times New Roman" w:hAnsi="Segoe UI" w:cs="Segoe UI"/>
                <w:sz w:val="18"/>
                <w:szCs w:val="18"/>
              </w:rPr>
              <w:t>Supervises in EIU clinic</w:t>
            </w:r>
          </w:p>
          <w:p w14:paraId="7169ACA2" w14:textId="77777777" w:rsidR="00A675F1" w:rsidRDefault="00A675F1" w:rsidP="00B60043">
            <w:r w:rsidRPr="006D0DF4">
              <w:rPr>
                <w:rFonts w:ascii="Calibri" w:eastAsia="Times New Roman" w:hAnsi="Calibri" w:cs="Calibri"/>
                <w:sz w:val="20"/>
                <w:szCs w:val="20"/>
              </w:rPr>
              <w:t> </w:t>
            </w:r>
          </w:p>
        </w:tc>
        <w:tc>
          <w:tcPr>
            <w:tcW w:w="1568" w:type="dxa"/>
          </w:tcPr>
          <w:p w14:paraId="7E10C659" w14:textId="77777777" w:rsidR="00A675F1" w:rsidRDefault="00A675F1" w:rsidP="00B60043">
            <w:r w:rsidRPr="006D0DF4">
              <w:rPr>
                <w:rFonts w:ascii="Calibri" w:eastAsia="Times New Roman" w:hAnsi="Calibri" w:cs="Calibri"/>
                <w:sz w:val="20"/>
                <w:szCs w:val="20"/>
              </w:rPr>
              <w:t> ISHA convention coordinator, convention co-chair and track chair, ISHA Vice President, ISHA early intervention and social media committee, Department Assessment Coordinator, ASHA Sig 1 Coordinator and PDC, EIU Faculty Senate, EIU EWP, CHHS Curriculum Committee </w:t>
            </w:r>
          </w:p>
        </w:tc>
        <w:tc>
          <w:tcPr>
            <w:tcW w:w="1679" w:type="dxa"/>
          </w:tcPr>
          <w:p w14:paraId="64963C24" w14:textId="77777777" w:rsidR="00A675F1" w:rsidRDefault="00A675F1" w:rsidP="00B60043">
            <w:r w:rsidRPr="006D0DF4">
              <w:rPr>
                <w:rFonts w:ascii="Calibri" w:eastAsia="Times New Roman" w:hAnsi="Calibri" w:cs="Calibri"/>
                <w:sz w:val="20"/>
                <w:szCs w:val="20"/>
              </w:rPr>
              <w:t>Publications and presentations in Social Language and Bullying, Inter</w:t>
            </w:r>
            <w:r>
              <w:rPr>
                <w:rFonts w:ascii="Calibri" w:eastAsia="Times New Roman" w:hAnsi="Calibri" w:cs="Calibri"/>
                <w:sz w:val="20"/>
                <w:szCs w:val="20"/>
              </w:rPr>
              <w:t>-</w:t>
            </w:r>
            <w:r w:rsidRPr="006D0DF4">
              <w:rPr>
                <w:rFonts w:ascii="Calibri" w:eastAsia="Times New Roman" w:hAnsi="Calibri" w:cs="Calibri"/>
                <w:sz w:val="20"/>
                <w:szCs w:val="20"/>
              </w:rPr>
              <w:t>professional Practice, Language Sampling and Social Skills, Preschool  Narrative Language, Developmental Trauma; current research with social/pragmatic language sampling </w:t>
            </w:r>
          </w:p>
        </w:tc>
      </w:tr>
      <w:tr w:rsidR="005D70AA" w:rsidRPr="006D0DF4" w14:paraId="0F37A11E" w14:textId="77777777" w:rsidTr="005D70AA">
        <w:trPr>
          <w:trHeight w:val="300"/>
        </w:trPr>
        <w:tc>
          <w:tcPr>
            <w:tcW w:w="1260" w:type="dxa"/>
            <w:hideMark/>
          </w:tcPr>
          <w:p w14:paraId="50D50D8E" w14:textId="114B0D0B" w:rsidR="00A675F1" w:rsidRPr="006D0DF4"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Dr. </w:t>
            </w:r>
            <w:r w:rsidR="00A675F1" w:rsidRPr="006D0DF4">
              <w:rPr>
                <w:rFonts w:ascii="Calibri" w:eastAsia="Times New Roman" w:hAnsi="Calibri" w:cs="Calibri"/>
                <w:sz w:val="20"/>
                <w:szCs w:val="20"/>
              </w:rPr>
              <w:t>Heidi M. Ramrattan</w:t>
            </w:r>
            <w:r w:rsidR="00A675F1">
              <w:rPr>
                <w:rFonts w:ascii="Calibri" w:eastAsia="Times New Roman" w:hAnsi="Calibri" w:cs="Calibri"/>
                <w:sz w:val="20"/>
                <w:szCs w:val="20"/>
              </w:rPr>
              <w:t>,</w:t>
            </w:r>
            <w:r w:rsidR="00A675F1" w:rsidRPr="006D0DF4">
              <w:rPr>
                <w:rFonts w:ascii="Calibri" w:eastAsia="Times New Roman" w:hAnsi="Calibri" w:cs="Calibri"/>
                <w:sz w:val="20"/>
                <w:szCs w:val="20"/>
              </w:rPr>
              <w:t xml:space="preserve"> </w:t>
            </w:r>
            <w:r>
              <w:rPr>
                <w:rFonts w:ascii="Calibri" w:eastAsia="Times New Roman" w:hAnsi="Calibri" w:cs="Calibri"/>
                <w:sz w:val="20"/>
                <w:szCs w:val="20"/>
              </w:rPr>
              <w:t>Audiologist</w:t>
            </w:r>
          </w:p>
        </w:tc>
        <w:tc>
          <w:tcPr>
            <w:tcW w:w="720" w:type="dxa"/>
            <w:hideMark/>
          </w:tcPr>
          <w:p w14:paraId="1875ED9C" w14:textId="65268B9B" w:rsidR="00A675F1" w:rsidRPr="006D0DF4"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9</w:t>
            </w:r>
            <w:r w:rsidR="00A675F1" w:rsidRPr="006D0DF4">
              <w:rPr>
                <w:rFonts w:ascii="Calibri" w:eastAsia="Times New Roman" w:hAnsi="Calibri" w:cs="Calibri"/>
                <w:sz w:val="20"/>
                <w:szCs w:val="20"/>
              </w:rPr>
              <w:t xml:space="preserve"> years </w:t>
            </w:r>
          </w:p>
        </w:tc>
        <w:tc>
          <w:tcPr>
            <w:tcW w:w="1348" w:type="dxa"/>
            <w:hideMark/>
          </w:tcPr>
          <w:p w14:paraId="7F293829"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Aural Rehab, </w:t>
            </w:r>
          </w:p>
          <w:p w14:paraId="6B5C697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Central Auditory Processing Disorder, Educational Audiology, FM systems, Cochlear Implants </w:t>
            </w:r>
          </w:p>
        </w:tc>
        <w:tc>
          <w:tcPr>
            <w:tcW w:w="1399" w:type="dxa"/>
            <w:hideMark/>
          </w:tcPr>
          <w:p w14:paraId="5346DBB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Worked for 5 years as a clinical audiologist prior to joining EIU staff. 4 years as an educational audiologist in school setting, 1 year private practice </w:t>
            </w:r>
          </w:p>
        </w:tc>
        <w:tc>
          <w:tcPr>
            <w:tcW w:w="1831" w:type="dxa"/>
            <w:hideMark/>
          </w:tcPr>
          <w:p w14:paraId="6067BB18"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4300 Intro to Audiology </w:t>
            </w:r>
          </w:p>
          <w:p w14:paraId="068169BB"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4350 Aural Rehabilitation </w:t>
            </w:r>
          </w:p>
          <w:p w14:paraId="2DC1CE8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2800 Speech and Hearing Science </w:t>
            </w:r>
          </w:p>
          <w:p w14:paraId="7F1CCF3B"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3300 Sign Language and Deaf Culture </w:t>
            </w:r>
          </w:p>
          <w:p w14:paraId="0F47017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5920 Auditory Processing Disorders for the SLP </w:t>
            </w:r>
          </w:p>
          <w:p w14:paraId="321130BE"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w:t>
            </w:r>
          </w:p>
          <w:p w14:paraId="5887A710"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Supervises hearing and auditory processing evaluations  </w:t>
            </w:r>
          </w:p>
        </w:tc>
        <w:tc>
          <w:tcPr>
            <w:tcW w:w="1568" w:type="dxa"/>
            <w:hideMark/>
          </w:tcPr>
          <w:p w14:paraId="6720F9E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ISHA  Audiology Affairs </w:t>
            </w:r>
          </w:p>
          <w:p w14:paraId="77213FF4"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EAA Advocacy Committee </w:t>
            </w:r>
          </w:p>
          <w:p w14:paraId="519F76B1"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ISHA convention track chair </w:t>
            </w:r>
          </w:p>
          <w:p w14:paraId="6D99324C"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ASHA convention program member supervision ad hoc committee </w:t>
            </w:r>
          </w:p>
          <w:p w14:paraId="292B912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ASHA International Issues Committee Member </w:t>
            </w:r>
          </w:p>
        </w:tc>
        <w:tc>
          <w:tcPr>
            <w:tcW w:w="1679" w:type="dxa"/>
            <w:hideMark/>
          </w:tcPr>
          <w:p w14:paraId="076D906B" w14:textId="77777777" w:rsidR="00A675F1" w:rsidRPr="006D0DF4" w:rsidRDefault="00A675F1" w:rsidP="00B60043">
            <w:pPr>
              <w:textAlignment w:val="baseline"/>
              <w:rPr>
                <w:rFonts w:ascii="Segoe UI" w:eastAsia="Times New Roman" w:hAnsi="Segoe UI" w:cs="Segoe UI"/>
                <w:sz w:val="20"/>
                <w:szCs w:val="20"/>
              </w:rPr>
            </w:pPr>
            <w:r w:rsidRPr="006D0DF4">
              <w:rPr>
                <w:rFonts w:ascii="Calibri" w:eastAsia="Times New Roman" w:hAnsi="Calibri" w:cs="Calibri"/>
                <w:sz w:val="20"/>
                <w:szCs w:val="20"/>
              </w:rPr>
              <w:t>Technical Paper at Association of Psychological Science </w:t>
            </w:r>
          </w:p>
          <w:p w14:paraId="114A1245" w14:textId="77777777" w:rsidR="00A675F1" w:rsidRPr="006D0DF4" w:rsidRDefault="00A675F1" w:rsidP="00B60043">
            <w:pPr>
              <w:textAlignment w:val="baseline"/>
              <w:rPr>
                <w:rFonts w:ascii="Segoe UI" w:eastAsia="Times New Roman" w:hAnsi="Segoe UI" w:cs="Segoe UI"/>
                <w:sz w:val="20"/>
                <w:szCs w:val="20"/>
              </w:rPr>
            </w:pPr>
            <w:r w:rsidRPr="006D0DF4">
              <w:rPr>
                <w:rFonts w:ascii="Calibri" w:eastAsia="Times New Roman" w:hAnsi="Calibri" w:cs="Calibri"/>
                <w:sz w:val="20"/>
                <w:szCs w:val="20"/>
              </w:rPr>
              <w:t xml:space="preserve">ISHA/ASHA/EAA presentations, Publication in </w:t>
            </w:r>
            <w:r w:rsidRPr="006D0DF4">
              <w:rPr>
                <w:rFonts w:ascii="Calibri" w:eastAsia="Times New Roman" w:hAnsi="Calibri" w:cs="Calibri"/>
                <w:i/>
                <w:iCs/>
                <w:color w:val="000000"/>
                <w:sz w:val="20"/>
                <w:szCs w:val="20"/>
                <w:shd w:val="clear" w:color="auto" w:fill="FFFFFF"/>
              </w:rPr>
              <w:t xml:space="preserve">Folia </w:t>
            </w:r>
            <w:proofErr w:type="spellStart"/>
            <w:r w:rsidRPr="006D0DF4">
              <w:rPr>
                <w:rFonts w:ascii="Calibri" w:eastAsia="Times New Roman" w:hAnsi="Calibri" w:cs="Calibri"/>
                <w:i/>
                <w:iCs/>
                <w:color w:val="000000"/>
                <w:sz w:val="20"/>
                <w:szCs w:val="20"/>
                <w:shd w:val="clear" w:color="auto" w:fill="FFFFFF"/>
              </w:rPr>
              <w:t>Phoniatrica</w:t>
            </w:r>
            <w:proofErr w:type="spellEnd"/>
            <w:r w:rsidRPr="006D0DF4">
              <w:rPr>
                <w:rFonts w:ascii="Calibri" w:eastAsia="Times New Roman" w:hAnsi="Calibri" w:cs="Calibri"/>
                <w:i/>
                <w:iCs/>
                <w:color w:val="000000"/>
                <w:sz w:val="20"/>
                <w:szCs w:val="20"/>
                <w:shd w:val="clear" w:color="auto" w:fill="FFFFFF"/>
              </w:rPr>
              <w:t xml:space="preserve"> Et </w:t>
            </w:r>
            <w:proofErr w:type="spellStart"/>
            <w:r w:rsidRPr="006D0DF4">
              <w:rPr>
                <w:rFonts w:ascii="Calibri" w:eastAsia="Times New Roman" w:hAnsi="Calibri" w:cs="Calibri"/>
                <w:i/>
                <w:iCs/>
                <w:color w:val="000000"/>
                <w:sz w:val="20"/>
                <w:szCs w:val="20"/>
                <w:shd w:val="clear" w:color="auto" w:fill="FFFFFF"/>
              </w:rPr>
              <w:t>Logopaedica</w:t>
            </w:r>
            <w:proofErr w:type="spellEnd"/>
            <w:r w:rsidRPr="006D0DF4">
              <w:rPr>
                <w:rFonts w:ascii="Calibri" w:eastAsia="Times New Roman" w:hAnsi="Calibri" w:cs="Calibri"/>
                <w:color w:val="000000"/>
                <w:sz w:val="20"/>
                <w:szCs w:val="20"/>
                <w:shd w:val="clear" w:color="auto" w:fill="FFFFFF"/>
              </w:rPr>
              <w:t xml:space="preserve"> and ASHA perspectives</w:t>
            </w:r>
            <w:r w:rsidRPr="006D0DF4">
              <w:rPr>
                <w:rFonts w:ascii="Calibri" w:eastAsia="Times New Roman" w:hAnsi="Calibri" w:cs="Calibri"/>
                <w:color w:val="000000"/>
                <w:sz w:val="20"/>
                <w:szCs w:val="20"/>
              </w:rPr>
              <w:t> </w:t>
            </w:r>
          </w:p>
          <w:p w14:paraId="61AB99C9"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 xml:space="preserve">Developed guideline for "Assessing Hearing of Individuals with Dementia" for Gurevich, N. and Reese, P. B. . </w:t>
            </w:r>
            <w:r w:rsidRPr="006D0DF4">
              <w:rPr>
                <w:rFonts w:ascii="Calibri" w:eastAsia="Times New Roman" w:hAnsi="Calibri" w:cs="Calibri"/>
                <w:i/>
                <w:iCs/>
                <w:sz w:val="20"/>
                <w:szCs w:val="20"/>
              </w:rPr>
              <w:t>The source for dementia</w:t>
            </w:r>
            <w:r w:rsidRPr="006D0DF4">
              <w:rPr>
                <w:rFonts w:ascii="Calibri" w:eastAsia="Times New Roman" w:hAnsi="Calibri" w:cs="Calibri"/>
                <w:sz w:val="20"/>
                <w:szCs w:val="20"/>
              </w:rPr>
              <w:t xml:space="preserve"> (2nd Edition). Austin, TX: PRO-ED.  </w:t>
            </w:r>
          </w:p>
        </w:tc>
      </w:tr>
      <w:tr w:rsidR="005D70AA" w:rsidRPr="006D0DF4" w14:paraId="497CA898" w14:textId="77777777" w:rsidTr="005D70AA">
        <w:trPr>
          <w:trHeight w:val="300"/>
        </w:trPr>
        <w:tc>
          <w:tcPr>
            <w:tcW w:w="1260" w:type="dxa"/>
            <w:hideMark/>
          </w:tcPr>
          <w:p w14:paraId="642CC15B" w14:textId="0AFC7362" w:rsidR="00A675F1" w:rsidRPr="006D0DF4"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6D0DF4">
              <w:rPr>
                <w:rFonts w:ascii="Calibri" w:eastAsia="Times New Roman" w:hAnsi="Calibri" w:cs="Calibri"/>
                <w:sz w:val="20"/>
                <w:szCs w:val="20"/>
              </w:rPr>
              <w:t xml:space="preserve">Lynne </w:t>
            </w:r>
            <w:r>
              <w:rPr>
                <w:rFonts w:ascii="Calibri" w:eastAsia="Times New Roman" w:hAnsi="Calibri" w:cs="Calibri"/>
                <w:sz w:val="20"/>
                <w:szCs w:val="20"/>
              </w:rPr>
              <w:t>Cameron,</w:t>
            </w:r>
          </w:p>
          <w:p w14:paraId="2402A883" w14:textId="37EEE220"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Medical Internship Coordinator </w:t>
            </w:r>
          </w:p>
        </w:tc>
        <w:tc>
          <w:tcPr>
            <w:tcW w:w="720" w:type="dxa"/>
            <w:hideMark/>
          </w:tcPr>
          <w:p w14:paraId="15076503" w14:textId="6AEA7DBA" w:rsidR="00A675F1" w:rsidRPr="006D0DF4"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9</w:t>
            </w:r>
            <w:r w:rsidR="00DC1A72">
              <w:rPr>
                <w:rFonts w:ascii="Calibri" w:eastAsia="Times New Roman" w:hAnsi="Calibri" w:cs="Calibri"/>
                <w:sz w:val="20"/>
                <w:szCs w:val="20"/>
              </w:rPr>
              <w:t xml:space="preserve"> </w:t>
            </w:r>
            <w:r w:rsidR="00A675F1" w:rsidRPr="006D0DF4">
              <w:rPr>
                <w:rFonts w:ascii="Calibri" w:eastAsia="Times New Roman" w:hAnsi="Calibri" w:cs="Calibri"/>
                <w:sz w:val="20"/>
                <w:szCs w:val="20"/>
              </w:rPr>
              <w:t>years </w:t>
            </w:r>
          </w:p>
        </w:tc>
        <w:tc>
          <w:tcPr>
            <w:tcW w:w="1348" w:type="dxa"/>
            <w:hideMark/>
          </w:tcPr>
          <w:p w14:paraId="57BAD92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Dysphagia, </w:t>
            </w:r>
          </w:p>
          <w:p w14:paraId="362904A2"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Head and Neck Cancer, Voice, Aphasia </w:t>
            </w:r>
          </w:p>
        </w:tc>
        <w:tc>
          <w:tcPr>
            <w:tcW w:w="1399" w:type="dxa"/>
            <w:hideMark/>
          </w:tcPr>
          <w:p w14:paraId="5EA38A6D"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2 years in skilled nursing facility and 3 years at Carle Hospital (ENT, community re-entry TBI/Stroke, acute, FEEs, swallow studies) </w:t>
            </w:r>
          </w:p>
        </w:tc>
        <w:tc>
          <w:tcPr>
            <w:tcW w:w="1831" w:type="dxa"/>
            <w:hideMark/>
          </w:tcPr>
          <w:p w14:paraId="43024DB1"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4500 – Introduction to Medical Speech-Language Pathology </w:t>
            </w:r>
          </w:p>
          <w:p w14:paraId="4A6B4DD3"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5980 – Medical Internship </w:t>
            </w:r>
          </w:p>
          <w:p w14:paraId="11957F48"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5680 – Medical Professional Regulations and Issues </w:t>
            </w:r>
          </w:p>
          <w:p w14:paraId="2F40A8A7"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5500 – Dysphagia Management in Children and Adults </w:t>
            </w:r>
          </w:p>
          <w:p w14:paraId="5E92CAA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5170 – Voice Production and Disorders </w:t>
            </w:r>
          </w:p>
          <w:p w14:paraId="4076885F"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CDS  </w:t>
            </w:r>
          </w:p>
          <w:p w14:paraId="1E5A7476"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Supervises in EIU clinic </w:t>
            </w:r>
          </w:p>
        </w:tc>
        <w:tc>
          <w:tcPr>
            <w:tcW w:w="1568" w:type="dxa"/>
            <w:hideMark/>
          </w:tcPr>
          <w:p w14:paraId="0F32A571"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Partnership Council at Carle Hospital, ISHA Student Day Coordinator, ISHA EBP Committee Co-Chair, ISHA Track Chair </w:t>
            </w:r>
          </w:p>
        </w:tc>
        <w:tc>
          <w:tcPr>
            <w:tcW w:w="1679" w:type="dxa"/>
            <w:hideMark/>
          </w:tcPr>
          <w:p w14:paraId="250199F9" w14:textId="77777777" w:rsidR="00A675F1" w:rsidRPr="006D0DF4" w:rsidRDefault="00A675F1" w:rsidP="00B60043">
            <w:pPr>
              <w:textAlignment w:val="baseline"/>
              <w:rPr>
                <w:rFonts w:ascii="Segoe UI" w:eastAsia="Times New Roman" w:hAnsi="Segoe UI" w:cs="Segoe UI"/>
                <w:sz w:val="18"/>
                <w:szCs w:val="18"/>
              </w:rPr>
            </w:pPr>
            <w:r w:rsidRPr="006D0DF4">
              <w:rPr>
                <w:rFonts w:ascii="Calibri" w:eastAsia="Times New Roman" w:hAnsi="Calibri" w:cs="Calibri"/>
                <w:sz w:val="20"/>
                <w:szCs w:val="20"/>
              </w:rPr>
              <w:t>ASHA presentation on Fast-Mapping in Children with Autism; ISHA presentations on Evidenced-Based Practice, AAC in Adults with Acquired Aphasia and Apraxia, and Fast-Mapping in Children with Autism; ECISHA presentation on Supervision  </w:t>
            </w:r>
          </w:p>
        </w:tc>
      </w:tr>
      <w:tr w:rsidR="005D70AA" w:rsidRPr="00793BAE" w14:paraId="4DBCB89B" w14:textId="77777777" w:rsidTr="005D70AA">
        <w:trPr>
          <w:trHeight w:val="300"/>
        </w:trPr>
        <w:tc>
          <w:tcPr>
            <w:tcW w:w="1260" w:type="dxa"/>
            <w:hideMark/>
          </w:tcPr>
          <w:p w14:paraId="4E5C9F77" w14:textId="2A1C28FA" w:rsidR="00A675F1" w:rsidRPr="00793BAE"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793BAE">
              <w:rPr>
                <w:rFonts w:ascii="Calibri" w:eastAsia="Times New Roman" w:hAnsi="Calibri" w:cs="Calibri"/>
                <w:sz w:val="20"/>
                <w:szCs w:val="20"/>
              </w:rPr>
              <w:t>Ann Dralle</w:t>
            </w:r>
          </w:p>
        </w:tc>
        <w:tc>
          <w:tcPr>
            <w:tcW w:w="720" w:type="dxa"/>
            <w:hideMark/>
          </w:tcPr>
          <w:p w14:paraId="525E86AD" w14:textId="5C7A3193" w:rsidR="00A675F1" w:rsidRPr="00793BAE"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7</w:t>
            </w:r>
            <w:r w:rsidR="00DC1A72">
              <w:rPr>
                <w:rFonts w:ascii="Calibri" w:eastAsia="Times New Roman" w:hAnsi="Calibri" w:cs="Calibri"/>
                <w:sz w:val="20"/>
                <w:szCs w:val="20"/>
              </w:rPr>
              <w:t xml:space="preserve"> </w:t>
            </w:r>
            <w:r w:rsidR="00A675F1" w:rsidRPr="00793BAE">
              <w:rPr>
                <w:rFonts w:ascii="Calibri" w:eastAsia="Times New Roman" w:hAnsi="Calibri" w:cs="Calibri"/>
                <w:sz w:val="20"/>
                <w:szCs w:val="20"/>
              </w:rPr>
              <w:t>years </w:t>
            </w:r>
          </w:p>
        </w:tc>
        <w:tc>
          <w:tcPr>
            <w:tcW w:w="1348" w:type="dxa"/>
            <w:hideMark/>
          </w:tcPr>
          <w:p w14:paraId="0F616AA6"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Pediatric Feeding, Autism, Fluency, Adult Acquired </w:t>
            </w:r>
          </w:p>
        </w:tc>
        <w:tc>
          <w:tcPr>
            <w:tcW w:w="1399" w:type="dxa"/>
            <w:hideMark/>
          </w:tcPr>
          <w:p w14:paraId="274526F1"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1 year in skilled nursing and 13 years at Sarah Bush Lincoln Hospital- Out patient, home health, early intervention </w:t>
            </w:r>
          </w:p>
        </w:tc>
        <w:tc>
          <w:tcPr>
            <w:tcW w:w="1831" w:type="dxa"/>
            <w:hideMark/>
          </w:tcPr>
          <w:p w14:paraId="22F3ADB7"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Supervises in EIU clinic </w:t>
            </w:r>
          </w:p>
        </w:tc>
        <w:tc>
          <w:tcPr>
            <w:tcW w:w="1568" w:type="dxa"/>
            <w:hideMark/>
          </w:tcPr>
          <w:p w14:paraId="795C07DD"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East Central Illinois Speech and Hearing Association </w:t>
            </w:r>
          </w:p>
          <w:p w14:paraId="5AA6A6F0"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ISHA representative council </w:t>
            </w:r>
          </w:p>
        </w:tc>
        <w:tc>
          <w:tcPr>
            <w:tcW w:w="1679" w:type="dxa"/>
            <w:hideMark/>
          </w:tcPr>
          <w:p w14:paraId="465F368E"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Power of Choice in Tx Planning </w:t>
            </w:r>
          </w:p>
        </w:tc>
      </w:tr>
      <w:tr w:rsidR="005D70AA" w:rsidRPr="00793BAE" w14:paraId="3DB67DEA" w14:textId="77777777" w:rsidTr="005D70AA">
        <w:trPr>
          <w:trHeight w:val="300"/>
        </w:trPr>
        <w:tc>
          <w:tcPr>
            <w:tcW w:w="1260" w:type="dxa"/>
            <w:hideMark/>
          </w:tcPr>
          <w:p w14:paraId="5C02F609" w14:textId="1915A1C9" w:rsidR="00A675F1" w:rsidRPr="00793BAE"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793BAE">
              <w:rPr>
                <w:rFonts w:ascii="Calibri" w:eastAsia="Times New Roman" w:hAnsi="Calibri" w:cs="Calibri"/>
                <w:sz w:val="20"/>
                <w:szCs w:val="20"/>
              </w:rPr>
              <w:t>Jacki Tish, Educational Internship Coordinator </w:t>
            </w:r>
          </w:p>
          <w:p w14:paraId="78A5AE67"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tc>
        <w:tc>
          <w:tcPr>
            <w:tcW w:w="720" w:type="dxa"/>
            <w:hideMark/>
          </w:tcPr>
          <w:p w14:paraId="07209E48" w14:textId="0592EEB5" w:rsidR="00A675F1" w:rsidRPr="00793BAE"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6</w:t>
            </w:r>
            <w:r w:rsidR="00DC1A72">
              <w:rPr>
                <w:rFonts w:ascii="Calibri" w:eastAsia="Times New Roman" w:hAnsi="Calibri" w:cs="Calibri"/>
                <w:sz w:val="20"/>
                <w:szCs w:val="20"/>
              </w:rPr>
              <w:t xml:space="preserve"> </w:t>
            </w:r>
            <w:r w:rsidR="00A675F1" w:rsidRPr="00793BAE">
              <w:rPr>
                <w:rFonts w:ascii="Calibri" w:eastAsia="Times New Roman" w:hAnsi="Calibri" w:cs="Calibri"/>
                <w:sz w:val="20"/>
                <w:szCs w:val="20"/>
              </w:rPr>
              <w:t>years </w:t>
            </w:r>
          </w:p>
        </w:tc>
        <w:tc>
          <w:tcPr>
            <w:tcW w:w="1348" w:type="dxa"/>
            <w:hideMark/>
          </w:tcPr>
          <w:p w14:paraId="0964E330" w14:textId="719B288A"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xml:space="preserve">Early language </w:t>
            </w:r>
            <w:r w:rsidR="00B05B5E">
              <w:rPr>
                <w:rFonts w:ascii="Calibri" w:eastAsia="Times New Roman" w:hAnsi="Calibri" w:cs="Calibri"/>
                <w:sz w:val="20"/>
                <w:szCs w:val="20"/>
              </w:rPr>
              <w:t xml:space="preserve">develop, </w:t>
            </w:r>
            <w:r w:rsidRPr="00793BAE">
              <w:rPr>
                <w:rFonts w:ascii="Calibri" w:eastAsia="Times New Roman" w:hAnsi="Calibri" w:cs="Calibri"/>
                <w:sz w:val="20"/>
                <w:szCs w:val="20"/>
              </w:rPr>
              <w:t xml:space="preserve">Autism </w:t>
            </w:r>
          </w:p>
        </w:tc>
        <w:tc>
          <w:tcPr>
            <w:tcW w:w="1399" w:type="dxa"/>
            <w:hideMark/>
          </w:tcPr>
          <w:p w14:paraId="7E6C504C"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5 years in an Early childhood education center </w:t>
            </w:r>
          </w:p>
          <w:p w14:paraId="1C5165BA"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Experience in acute care and inpatient rehab </w:t>
            </w:r>
          </w:p>
        </w:tc>
        <w:tc>
          <w:tcPr>
            <w:tcW w:w="1831" w:type="dxa"/>
            <w:hideMark/>
          </w:tcPr>
          <w:p w14:paraId="79B85C9F"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2000 Intro to CDS </w:t>
            </w:r>
          </w:p>
          <w:p w14:paraId="30C6279D"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Supervises in EIU clinic </w:t>
            </w:r>
          </w:p>
          <w:p w14:paraId="3CEA8295"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Educational Internship Coordinator </w:t>
            </w:r>
          </w:p>
        </w:tc>
        <w:tc>
          <w:tcPr>
            <w:tcW w:w="1568" w:type="dxa"/>
            <w:hideMark/>
          </w:tcPr>
          <w:p w14:paraId="0BA07216"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color w:val="000000"/>
                <w:sz w:val="20"/>
                <w:szCs w:val="20"/>
                <w:shd w:val="clear" w:color="auto" w:fill="FFFFFF"/>
              </w:rPr>
              <w:t>Representative council for ECISHA </w:t>
            </w:r>
            <w:r w:rsidRPr="00793BAE">
              <w:rPr>
                <w:rFonts w:ascii="Calibri" w:eastAsia="Times New Roman" w:hAnsi="Calibri" w:cs="Calibri"/>
                <w:color w:val="000000"/>
                <w:sz w:val="20"/>
                <w:szCs w:val="20"/>
              </w:rPr>
              <w:t> </w:t>
            </w:r>
          </w:p>
          <w:p w14:paraId="2545754F"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color w:val="000000"/>
                <w:sz w:val="20"/>
                <w:szCs w:val="20"/>
                <w:shd w:val="clear" w:color="auto" w:fill="FFFFFF"/>
              </w:rPr>
              <w:t>Student Day Coordinator for ISHA convention  </w:t>
            </w:r>
            <w:r w:rsidRPr="00793BAE">
              <w:rPr>
                <w:rFonts w:ascii="Calibri" w:eastAsia="Times New Roman" w:hAnsi="Calibri" w:cs="Calibri"/>
                <w:color w:val="000000"/>
                <w:sz w:val="20"/>
                <w:szCs w:val="20"/>
              </w:rPr>
              <w:t> </w:t>
            </w:r>
          </w:p>
          <w:p w14:paraId="74B21DD4"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color w:val="000000"/>
                <w:sz w:val="20"/>
                <w:szCs w:val="20"/>
                <w:shd w:val="clear" w:color="auto" w:fill="FFFFFF"/>
              </w:rPr>
              <w:t>Involvement with EIU Autism Center</w:t>
            </w:r>
            <w:r w:rsidRPr="00793BAE">
              <w:rPr>
                <w:rFonts w:ascii="Calibri" w:eastAsia="Times New Roman" w:hAnsi="Calibri" w:cs="Calibri"/>
                <w:color w:val="000000"/>
                <w:sz w:val="20"/>
                <w:szCs w:val="20"/>
              </w:rPr>
              <w:t> </w:t>
            </w:r>
          </w:p>
          <w:p w14:paraId="702F4ED1"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tc>
        <w:tc>
          <w:tcPr>
            <w:tcW w:w="1679" w:type="dxa"/>
            <w:hideMark/>
          </w:tcPr>
          <w:p w14:paraId="61EF8B0E"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color w:val="000000"/>
                <w:sz w:val="20"/>
                <w:szCs w:val="20"/>
                <w:shd w:val="clear" w:color="auto" w:fill="FFFFFF"/>
              </w:rPr>
              <w:t>Assist with student research projects</w:t>
            </w:r>
            <w:r w:rsidRPr="00793BAE">
              <w:rPr>
                <w:rFonts w:ascii="Calibri" w:eastAsia="Times New Roman" w:hAnsi="Calibri" w:cs="Calibri"/>
                <w:color w:val="000000"/>
                <w:sz w:val="20"/>
                <w:szCs w:val="20"/>
              </w:rPr>
              <w:t xml:space="preserve"> Undergraduate Honors Thesis on improve imitative skills </w:t>
            </w:r>
            <w:r>
              <w:rPr>
                <w:rFonts w:ascii="Calibri" w:eastAsia="Times New Roman" w:hAnsi="Calibri" w:cs="Calibri"/>
                <w:color w:val="000000"/>
                <w:sz w:val="20"/>
                <w:szCs w:val="20"/>
              </w:rPr>
              <w:t xml:space="preserve">and </w:t>
            </w:r>
            <w:r w:rsidRPr="00793BAE">
              <w:rPr>
                <w:rFonts w:ascii="Calibri" w:eastAsia="Times New Roman" w:hAnsi="Calibri" w:cs="Calibri"/>
                <w:color w:val="000000"/>
                <w:sz w:val="20"/>
                <w:szCs w:val="20"/>
              </w:rPr>
              <w:t>comparing imitative abilities and speech production in young children with ASD </w:t>
            </w:r>
          </w:p>
        </w:tc>
      </w:tr>
      <w:tr w:rsidR="005D70AA" w:rsidRPr="00793BAE" w14:paraId="756B267A" w14:textId="77777777" w:rsidTr="005D70AA">
        <w:trPr>
          <w:trHeight w:val="300"/>
        </w:trPr>
        <w:tc>
          <w:tcPr>
            <w:tcW w:w="1260" w:type="dxa"/>
            <w:hideMark/>
          </w:tcPr>
          <w:p w14:paraId="1D094E14" w14:textId="56E294A2" w:rsidR="00A675F1" w:rsidRPr="00793BAE"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 </w:t>
            </w:r>
            <w:r w:rsidR="00A675F1" w:rsidRPr="00793BAE">
              <w:rPr>
                <w:rFonts w:ascii="Calibri" w:eastAsia="Times New Roman" w:hAnsi="Calibri" w:cs="Calibri"/>
                <w:sz w:val="20"/>
                <w:szCs w:val="20"/>
              </w:rPr>
              <w:t>Rudyard Watson</w:t>
            </w:r>
          </w:p>
        </w:tc>
        <w:tc>
          <w:tcPr>
            <w:tcW w:w="720" w:type="dxa"/>
            <w:hideMark/>
          </w:tcPr>
          <w:p w14:paraId="09052777" w14:textId="4E738849" w:rsidR="00A675F1" w:rsidRPr="00793BAE"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6</w:t>
            </w:r>
            <w:r w:rsidR="00DC1A72">
              <w:rPr>
                <w:rFonts w:ascii="Calibri" w:eastAsia="Times New Roman" w:hAnsi="Calibri" w:cs="Calibri"/>
                <w:sz w:val="20"/>
                <w:szCs w:val="20"/>
              </w:rPr>
              <w:t xml:space="preserve"> </w:t>
            </w:r>
            <w:r w:rsidR="00A675F1" w:rsidRPr="00793BAE">
              <w:rPr>
                <w:rFonts w:ascii="Calibri" w:eastAsia="Times New Roman" w:hAnsi="Calibri" w:cs="Calibri"/>
                <w:sz w:val="20"/>
                <w:szCs w:val="20"/>
              </w:rPr>
              <w:t>years </w:t>
            </w:r>
          </w:p>
        </w:tc>
        <w:tc>
          <w:tcPr>
            <w:tcW w:w="1348" w:type="dxa"/>
            <w:hideMark/>
          </w:tcPr>
          <w:p w14:paraId="25C7BDAC"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Adult Acquired Disorders, Adult Learning And  Development, Dysphagia, Geriatric Therapeutic Intervention, Medicare, CVA, Aphasia, Cog Comm </w:t>
            </w:r>
          </w:p>
        </w:tc>
        <w:tc>
          <w:tcPr>
            <w:tcW w:w="1399" w:type="dxa"/>
            <w:hideMark/>
          </w:tcPr>
          <w:p w14:paraId="7AC44739"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over 10 years in acute and rehabilitation settings, 7 years as upper elementary/middle school SLP, Therapeutic Rehab Setting Manager/DOR experience  </w:t>
            </w:r>
          </w:p>
        </w:tc>
        <w:tc>
          <w:tcPr>
            <w:tcW w:w="1831" w:type="dxa"/>
            <w:hideMark/>
          </w:tcPr>
          <w:p w14:paraId="56ED4A72"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Supervises in EIU clinic </w:t>
            </w:r>
          </w:p>
          <w:p w14:paraId="684DD140"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Co-teaches  </w:t>
            </w:r>
          </w:p>
          <w:p w14:paraId="0C617C4A"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5300 and 5350 </w:t>
            </w:r>
          </w:p>
        </w:tc>
        <w:tc>
          <w:tcPr>
            <w:tcW w:w="1568" w:type="dxa"/>
            <w:hideMark/>
          </w:tcPr>
          <w:p w14:paraId="12E9D5E9"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Involved with ECISHA--past President and Technology consultant </w:t>
            </w:r>
          </w:p>
        </w:tc>
        <w:tc>
          <w:tcPr>
            <w:tcW w:w="1679" w:type="dxa"/>
            <w:hideMark/>
          </w:tcPr>
          <w:p w14:paraId="2FC019DF"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Will assist with student research projects, undergraduate honors thesis, ASHA presenter, ASHA/ISHA poster presenter  </w:t>
            </w:r>
          </w:p>
          <w:p w14:paraId="77AD4BC3"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Developing lines of research within Adult Career and Education Development focused on autistic adults  </w:t>
            </w:r>
          </w:p>
          <w:p w14:paraId="4E406A2E"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p w14:paraId="183647BF"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tc>
      </w:tr>
      <w:tr w:rsidR="005D70AA" w:rsidRPr="00793BAE" w14:paraId="5E689F1F" w14:textId="77777777" w:rsidTr="005D70AA">
        <w:trPr>
          <w:trHeight w:val="300"/>
        </w:trPr>
        <w:tc>
          <w:tcPr>
            <w:tcW w:w="1260" w:type="dxa"/>
            <w:hideMark/>
          </w:tcPr>
          <w:p w14:paraId="2AB00A16" w14:textId="545F9FE8" w:rsidR="00A675F1" w:rsidRPr="00793BAE"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Dr. </w:t>
            </w:r>
            <w:r w:rsidR="00A675F1" w:rsidRPr="00793BAE">
              <w:rPr>
                <w:rFonts w:ascii="Calibri" w:eastAsia="Times New Roman" w:hAnsi="Calibri" w:cs="Calibri"/>
                <w:sz w:val="20"/>
                <w:szCs w:val="20"/>
              </w:rPr>
              <w:t>Laurel Teller</w:t>
            </w:r>
          </w:p>
        </w:tc>
        <w:tc>
          <w:tcPr>
            <w:tcW w:w="720" w:type="dxa"/>
            <w:hideMark/>
          </w:tcPr>
          <w:p w14:paraId="68058BA7" w14:textId="57BEBABF" w:rsidR="00DC1A72" w:rsidRDefault="007F7DC9" w:rsidP="00B60043">
            <w:pPr>
              <w:textAlignment w:val="baseline"/>
              <w:rPr>
                <w:rFonts w:ascii="Calibri" w:eastAsia="Times New Roman" w:hAnsi="Calibri" w:cs="Calibri"/>
                <w:sz w:val="20"/>
                <w:szCs w:val="20"/>
              </w:rPr>
            </w:pPr>
            <w:r>
              <w:rPr>
                <w:rFonts w:ascii="Calibri" w:eastAsia="Times New Roman" w:hAnsi="Calibri" w:cs="Calibri"/>
                <w:sz w:val="20"/>
                <w:szCs w:val="20"/>
              </w:rPr>
              <w:t>4</w:t>
            </w:r>
          </w:p>
          <w:p w14:paraId="3E7FB9E5" w14:textId="3A8DABD3"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years </w:t>
            </w:r>
          </w:p>
        </w:tc>
        <w:tc>
          <w:tcPr>
            <w:tcW w:w="1348" w:type="dxa"/>
            <w:hideMark/>
          </w:tcPr>
          <w:p w14:paraId="450B601B"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Child language and literacy; adult learning; bilingualism  </w:t>
            </w:r>
          </w:p>
        </w:tc>
        <w:tc>
          <w:tcPr>
            <w:tcW w:w="1399" w:type="dxa"/>
            <w:hideMark/>
          </w:tcPr>
          <w:p w14:paraId="6072C472"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5 years in public school; 4 years PRN in hospital </w:t>
            </w:r>
          </w:p>
        </w:tc>
        <w:tc>
          <w:tcPr>
            <w:tcW w:w="1831" w:type="dxa"/>
            <w:hideMark/>
          </w:tcPr>
          <w:p w14:paraId="2DE7450C"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2200 Language Acquisition </w:t>
            </w:r>
          </w:p>
          <w:p w14:paraId="1C50ABF6"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3500 Neurology </w:t>
            </w:r>
          </w:p>
          <w:p w14:paraId="5DE1C499"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5000 Research Methods </w:t>
            </w:r>
          </w:p>
          <w:p w14:paraId="393FFF51"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CDS 5001 Research Experience </w:t>
            </w:r>
          </w:p>
          <w:p w14:paraId="6732A92E"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Supervision in EIU clinic </w:t>
            </w:r>
          </w:p>
        </w:tc>
        <w:tc>
          <w:tcPr>
            <w:tcW w:w="1568" w:type="dxa"/>
            <w:hideMark/>
          </w:tcPr>
          <w:p w14:paraId="1D9132FD"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Journal reviewer for Teaching and Learning in Communication Sciences and Disorders </w:t>
            </w:r>
          </w:p>
          <w:p w14:paraId="665DCF40"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Member of the EIU Council for Faculty Research </w:t>
            </w:r>
          </w:p>
        </w:tc>
        <w:tc>
          <w:tcPr>
            <w:tcW w:w="1679" w:type="dxa"/>
            <w:hideMark/>
          </w:tcPr>
          <w:p w14:paraId="37E4C50F"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Assist with student research; research and poster presentations on complex syntax; publication on scholarship of teaching and learning </w:t>
            </w:r>
          </w:p>
        </w:tc>
      </w:tr>
      <w:tr w:rsidR="005D70AA" w:rsidRPr="00793BAE" w14:paraId="01A81A3B" w14:textId="77777777" w:rsidTr="005D70AA">
        <w:trPr>
          <w:trHeight w:val="300"/>
        </w:trPr>
        <w:tc>
          <w:tcPr>
            <w:tcW w:w="1260" w:type="dxa"/>
            <w:hideMark/>
          </w:tcPr>
          <w:p w14:paraId="101567FA" w14:textId="5A545932" w:rsidR="00A675F1" w:rsidRPr="00793BAE" w:rsidRDefault="00DC1A72" w:rsidP="00B60043">
            <w:pPr>
              <w:textAlignment w:val="baseline"/>
              <w:rPr>
                <w:rFonts w:ascii="Segoe UI" w:eastAsia="Times New Roman" w:hAnsi="Segoe UI" w:cs="Segoe UI"/>
                <w:sz w:val="18"/>
                <w:szCs w:val="18"/>
              </w:rPr>
            </w:pPr>
            <w:r>
              <w:rPr>
                <w:rFonts w:ascii="Calibri" w:eastAsia="Times New Roman" w:hAnsi="Calibri" w:cs="Calibri"/>
                <w:sz w:val="20"/>
                <w:szCs w:val="20"/>
              </w:rPr>
              <w:t xml:space="preserve">Mrs. </w:t>
            </w:r>
            <w:r w:rsidR="00A675F1" w:rsidRPr="00793BAE">
              <w:rPr>
                <w:rFonts w:ascii="Calibri" w:eastAsia="Times New Roman" w:hAnsi="Calibri" w:cs="Calibri"/>
                <w:sz w:val="20"/>
                <w:szCs w:val="20"/>
              </w:rPr>
              <w:t>Alyssa Bunfill </w:t>
            </w:r>
          </w:p>
        </w:tc>
        <w:tc>
          <w:tcPr>
            <w:tcW w:w="720" w:type="dxa"/>
            <w:hideMark/>
          </w:tcPr>
          <w:p w14:paraId="20429346" w14:textId="65C3BD53" w:rsidR="00A675F1" w:rsidRPr="00793BAE" w:rsidRDefault="007F7DC9" w:rsidP="00B60043">
            <w:pPr>
              <w:textAlignment w:val="baseline"/>
              <w:rPr>
                <w:rFonts w:ascii="Segoe UI" w:eastAsia="Times New Roman" w:hAnsi="Segoe UI" w:cs="Segoe UI"/>
                <w:sz w:val="18"/>
                <w:szCs w:val="18"/>
              </w:rPr>
            </w:pPr>
            <w:r>
              <w:rPr>
                <w:rFonts w:ascii="Calibri" w:eastAsia="Times New Roman" w:hAnsi="Calibri" w:cs="Calibri"/>
                <w:sz w:val="20"/>
                <w:szCs w:val="20"/>
              </w:rPr>
              <w:t>2</w:t>
            </w:r>
            <w:r w:rsidR="00A675F1" w:rsidRPr="00793BAE">
              <w:rPr>
                <w:rFonts w:ascii="Calibri" w:eastAsia="Times New Roman" w:hAnsi="Calibri" w:cs="Calibri"/>
                <w:sz w:val="20"/>
                <w:szCs w:val="20"/>
              </w:rPr>
              <w:t xml:space="preserve"> year</w:t>
            </w:r>
            <w:r>
              <w:rPr>
                <w:rFonts w:ascii="Calibri" w:eastAsia="Times New Roman" w:hAnsi="Calibri" w:cs="Calibri"/>
                <w:sz w:val="20"/>
                <w:szCs w:val="20"/>
              </w:rPr>
              <w:t>s</w:t>
            </w:r>
            <w:r w:rsidR="00A675F1" w:rsidRPr="00793BAE">
              <w:rPr>
                <w:rFonts w:ascii="Calibri" w:eastAsia="Times New Roman" w:hAnsi="Calibri" w:cs="Calibri"/>
                <w:sz w:val="20"/>
                <w:szCs w:val="20"/>
              </w:rPr>
              <w:t> </w:t>
            </w:r>
          </w:p>
        </w:tc>
        <w:tc>
          <w:tcPr>
            <w:tcW w:w="1348" w:type="dxa"/>
            <w:hideMark/>
          </w:tcPr>
          <w:p w14:paraId="3518B9C6"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tc>
        <w:tc>
          <w:tcPr>
            <w:tcW w:w="1399" w:type="dxa"/>
            <w:hideMark/>
          </w:tcPr>
          <w:p w14:paraId="109BB680" w14:textId="041D9AAD"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xml:space="preserve">8 </w:t>
            </w:r>
            <w:r w:rsidR="00B05B5E">
              <w:rPr>
                <w:rFonts w:ascii="Calibri" w:eastAsia="Times New Roman" w:hAnsi="Calibri" w:cs="Calibri"/>
                <w:sz w:val="20"/>
                <w:szCs w:val="20"/>
              </w:rPr>
              <w:t>y</w:t>
            </w:r>
            <w:r w:rsidRPr="00793BAE">
              <w:rPr>
                <w:rFonts w:ascii="Calibri" w:eastAsia="Times New Roman" w:hAnsi="Calibri" w:cs="Calibri"/>
                <w:sz w:val="20"/>
                <w:szCs w:val="20"/>
              </w:rPr>
              <w:t xml:space="preserve">rs in hospital (acute </w:t>
            </w:r>
            <w:r w:rsidR="00767FB2">
              <w:rPr>
                <w:rFonts w:ascii="Calibri" w:eastAsia="Times New Roman" w:hAnsi="Calibri" w:cs="Calibri"/>
                <w:sz w:val="20"/>
                <w:szCs w:val="20"/>
              </w:rPr>
              <w:t xml:space="preserve">&amp; </w:t>
            </w:r>
            <w:r w:rsidRPr="00793BAE">
              <w:rPr>
                <w:rFonts w:ascii="Calibri" w:eastAsia="Times New Roman" w:hAnsi="Calibri" w:cs="Calibri"/>
                <w:sz w:val="20"/>
                <w:szCs w:val="20"/>
              </w:rPr>
              <w:t>sub-acute in-patient, out-patient</w:t>
            </w:r>
            <w:r w:rsidR="00613A98">
              <w:rPr>
                <w:rFonts w:ascii="Calibri" w:eastAsia="Times New Roman" w:hAnsi="Calibri" w:cs="Calibri"/>
                <w:sz w:val="20"/>
                <w:szCs w:val="20"/>
              </w:rPr>
              <w:t>, rehab</w:t>
            </w:r>
            <w:r w:rsidRPr="00793BAE">
              <w:rPr>
                <w:rFonts w:ascii="Calibri" w:eastAsia="Times New Roman" w:hAnsi="Calibri" w:cs="Calibri"/>
                <w:sz w:val="20"/>
                <w:szCs w:val="20"/>
              </w:rPr>
              <w:t>)</w:t>
            </w:r>
            <w:r>
              <w:rPr>
                <w:rFonts w:ascii="Calibri" w:eastAsia="Times New Roman" w:hAnsi="Calibri" w:cs="Calibri"/>
                <w:sz w:val="20"/>
                <w:szCs w:val="20"/>
              </w:rPr>
              <w:t>;</w:t>
            </w:r>
            <w:r w:rsidRPr="00793BAE">
              <w:rPr>
                <w:rFonts w:ascii="Calibri" w:eastAsia="Times New Roman" w:hAnsi="Calibri" w:cs="Calibri"/>
                <w:sz w:val="20"/>
                <w:szCs w:val="20"/>
              </w:rPr>
              <w:t> </w:t>
            </w:r>
          </w:p>
          <w:p w14:paraId="40B5109C" w14:textId="78173966"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5 y</w:t>
            </w:r>
            <w:r w:rsidR="00767FB2">
              <w:rPr>
                <w:rFonts w:ascii="Calibri" w:eastAsia="Times New Roman" w:hAnsi="Calibri" w:cs="Calibri"/>
                <w:sz w:val="20"/>
                <w:szCs w:val="20"/>
              </w:rPr>
              <w:t>r</w:t>
            </w:r>
            <w:r w:rsidRPr="00793BAE">
              <w:rPr>
                <w:rFonts w:ascii="Calibri" w:eastAsia="Times New Roman" w:hAnsi="Calibri" w:cs="Calibri"/>
                <w:sz w:val="20"/>
                <w:szCs w:val="20"/>
              </w:rPr>
              <w:t>s public schools (preK-12</w:t>
            </w:r>
            <w:r w:rsidRPr="00793BAE">
              <w:rPr>
                <w:rFonts w:ascii="Calibri" w:eastAsia="Times New Roman" w:hAnsi="Calibri" w:cs="Calibri"/>
                <w:sz w:val="16"/>
                <w:szCs w:val="16"/>
                <w:vertAlign w:val="superscript"/>
              </w:rPr>
              <w:t>th</w:t>
            </w:r>
            <w:r w:rsidRPr="00793BAE">
              <w:rPr>
                <w:rFonts w:ascii="Calibri" w:eastAsia="Times New Roman" w:hAnsi="Calibri" w:cs="Calibri"/>
                <w:sz w:val="20"/>
                <w:szCs w:val="20"/>
              </w:rPr>
              <w:t xml:space="preserve"> grade gen ed and self-contained  caseloads, social-emotional program)</w:t>
            </w:r>
            <w:r>
              <w:rPr>
                <w:rFonts w:ascii="Calibri" w:eastAsia="Times New Roman" w:hAnsi="Calibri" w:cs="Calibri"/>
                <w:sz w:val="20"/>
                <w:szCs w:val="20"/>
              </w:rPr>
              <w:t>;</w:t>
            </w:r>
          </w:p>
          <w:p w14:paraId="4382EDE4" w14:textId="4D4320AE"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2 yrs private practice (</w:t>
            </w:r>
            <w:r w:rsidR="00613A98">
              <w:rPr>
                <w:rFonts w:ascii="Calibri" w:eastAsia="Times New Roman" w:hAnsi="Calibri" w:cs="Calibri"/>
                <w:sz w:val="20"/>
                <w:szCs w:val="20"/>
              </w:rPr>
              <w:t>e</w:t>
            </w:r>
            <w:r w:rsidRPr="00793BAE">
              <w:rPr>
                <w:rFonts w:ascii="Calibri" w:eastAsia="Times New Roman" w:hAnsi="Calibri" w:cs="Calibri"/>
                <w:sz w:val="20"/>
                <w:szCs w:val="20"/>
              </w:rPr>
              <w:t>arly childhood and up; a variety of disorders and etiologies) </w:t>
            </w:r>
          </w:p>
        </w:tc>
        <w:tc>
          <w:tcPr>
            <w:tcW w:w="1831" w:type="dxa"/>
            <w:hideMark/>
          </w:tcPr>
          <w:p w14:paraId="10ED1893"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Supervises in EIU Clinic </w:t>
            </w:r>
          </w:p>
        </w:tc>
        <w:tc>
          <w:tcPr>
            <w:tcW w:w="1568" w:type="dxa"/>
            <w:hideMark/>
          </w:tcPr>
          <w:p w14:paraId="72D48396"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sz w:val="20"/>
                <w:szCs w:val="20"/>
              </w:rPr>
              <w:t> </w:t>
            </w:r>
          </w:p>
        </w:tc>
        <w:tc>
          <w:tcPr>
            <w:tcW w:w="1679" w:type="dxa"/>
            <w:hideMark/>
          </w:tcPr>
          <w:p w14:paraId="5DC8F692" w14:textId="77777777" w:rsidR="00A675F1" w:rsidRPr="00793BAE" w:rsidRDefault="00A675F1" w:rsidP="00B60043">
            <w:pPr>
              <w:textAlignment w:val="baseline"/>
              <w:rPr>
                <w:rFonts w:ascii="Segoe UI" w:eastAsia="Times New Roman" w:hAnsi="Segoe UI" w:cs="Segoe UI"/>
                <w:sz w:val="18"/>
                <w:szCs w:val="18"/>
              </w:rPr>
            </w:pPr>
            <w:r w:rsidRPr="00793BAE">
              <w:rPr>
                <w:rFonts w:ascii="Calibri" w:eastAsia="Times New Roman" w:hAnsi="Calibri" w:cs="Calibri"/>
                <w:color w:val="000000"/>
                <w:sz w:val="20"/>
                <w:szCs w:val="20"/>
              </w:rPr>
              <w:t> </w:t>
            </w:r>
          </w:p>
        </w:tc>
      </w:tr>
      <w:tr w:rsidR="00B05B5E" w:rsidRPr="00793BAE" w14:paraId="6C14FB36" w14:textId="77777777" w:rsidTr="005D70AA">
        <w:trPr>
          <w:trHeight w:val="300"/>
        </w:trPr>
        <w:tc>
          <w:tcPr>
            <w:tcW w:w="1260" w:type="dxa"/>
          </w:tcPr>
          <w:p w14:paraId="077D10A1" w14:textId="392D88F2" w:rsidR="00B05B5E" w:rsidRDefault="00B05B5E" w:rsidP="00B60043">
            <w:pPr>
              <w:textAlignment w:val="baseline"/>
              <w:rPr>
                <w:rFonts w:ascii="Calibri" w:eastAsia="Times New Roman" w:hAnsi="Calibri" w:cs="Calibri"/>
                <w:sz w:val="20"/>
                <w:szCs w:val="20"/>
              </w:rPr>
            </w:pPr>
            <w:r>
              <w:rPr>
                <w:rFonts w:ascii="Calibri" w:eastAsia="Times New Roman" w:hAnsi="Calibri" w:cs="Calibri"/>
                <w:sz w:val="20"/>
                <w:szCs w:val="20"/>
              </w:rPr>
              <w:t>Mrs. Valeri</w:t>
            </w:r>
            <w:r w:rsidR="0053765E">
              <w:rPr>
                <w:rFonts w:ascii="Calibri" w:eastAsia="Times New Roman" w:hAnsi="Calibri" w:cs="Calibri"/>
                <w:sz w:val="20"/>
                <w:szCs w:val="20"/>
              </w:rPr>
              <w:t>e</w:t>
            </w:r>
            <w:r>
              <w:rPr>
                <w:rFonts w:ascii="Calibri" w:eastAsia="Times New Roman" w:hAnsi="Calibri" w:cs="Calibri"/>
                <w:sz w:val="20"/>
                <w:szCs w:val="20"/>
              </w:rPr>
              <w:t xml:space="preserve"> Pampe</w:t>
            </w:r>
          </w:p>
        </w:tc>
        <w:tc>
          <w:tcPr>
            <w:tcW w:w="720" w:type="dxa"/>
          </w:tcPr>
          <w:p w14:paraId="63F3A3E3" w14:textId="22FA8553" w:rsidR="00B05B5E" w:rsidRDefault="00B05B5E" w:rsidP="00B60043">
            <w:pPr>
              <w:textAlignment w:val="baseline"/>
              <w:rPr>
                <w:rFonts w:ascii="Calibri" w:eastAsia="Times New Roman" w:hAnsi="Calibri" w:cs="Calibri"/>
                <w:sz w:val="20"/>
                <w:szCs w:val="20"/>
              </w:rPr>
            </w:pPr>
            <w:r>
              <w:rPr>
                <w:rFonts w:ascii="Calibri" w:eastAsia="Times New Roman" w:hAnsi="Calibri" w:cs="Calibri"/>
                <w:sz w:val="20"/>
                <w:szCs w:val="20"/>
              </w:rPr>
              <w:t>1 year</w:t>
            </w:r>
          </w:p>
        </w:tc>
        <w:tc>
          <w:tcPr>
            <w:tcW w:w="1348" w:type="dxa"/>
          </w:tcPr>
          <w:p w14:paraId="14E32C89" w14:textId="4D4ED064" w:rsidR="00B05B5E" w:rsidRPr="00793BAE" w:rsidRDefault="003C132A" w:rsidP="00B60043">
            <w:pPr>
              <w:textAlignment w:val="baseline"/>
              <w:rPr>
                <w:rFonts w:ascii="Calibri" w:eastAsia="Times New Roman" w:hAnsi="Calibri" w:cs="Calibri"/>
                <w:sz w:val="20"/>
                <w:szCs w:val="20"/>
              </w:rPr>
            </w:pPr>
            <w:r>
              <w:rPr>
                <w:rFonts w:ascii="Calibri" w:eastAsia="Times New Roman" w:hAnsi="Calibri" w:cs="Calibri"/>
                <w:sz w:val="20"/>
                <w:szCs w:val="20"/>
              </w:rPr>
              <w:t>Adult and Peds language, speech, feeding</w:t>
            </w:r>
          </w:p>
        </w:tc>
        <w:tc>
          <w:tcPr>
            <w:tcW w:w="1399" w:type="dxa"/>
          </w:tcPr>
          <w:p w14:paraId="6A303AEA" w14:textId="21D4A97B" w:rsidR="00B05B5E" w:rsidRPr="00793BAE" w:rsidRDefault="003C132A" w:rsidP="00B60043">
            <w:pPr>
              <w:textAlignment w:val="baseline"/>
              <w:rPr>
                <w:rFonts w:ascii="Calibri" w:eastAsia="Times New Roman" w:hAnsi="Calibri" w:cs="Calibri"/>
                <w:sz w:val="20"/>
                <w:szCs w:val="20"/>
              </w:rPr>
            </w:pPr>
            <w:r>
              <w:rPr>
                <w:rFonts w:ascii="Calibri" w:eastAsia="Times New Roman" w:hAnsi="Calibri" w:cs="Calibri"/>
                <w:sz w:val="20"/>
                <w:szCs w:val="20"/>
              </w:rPr>
              <w:t>7 yrs hospital in</w:t>
            </w:r>
            <w:r w:rsidR="0053765E">
              <w:rPr>
                <w:rFonts w:ascii="Calibri" w:eastAsia="Times New Roman" w:hAnsi="Calibri" w:cs="Calibri"/>
                <w:sz w:val="20"/>
                <w:szCs w:val="20"/>
              </w:rPr>
              <w:t>-patient, out-patient, rehab</w:t>
            </w:r>
          </w:p>
        </w:tc>
        <w:tc>
          <w:tcPr>
            <w:tcW w:w="1831" w:type="dxa"/>
          </w:tcPr>
          <w:p w14:paraId="57511738" w14:textId="5E98FF97" w:rsidR="00B05B5E" w:rsidRPr="00793BAE" w:rsidRDefault="0053765E" w:rsidP="00B60043">
            <w:pPr>
              <w:textAlignment w:val="baseline"/>
              <w:rPr>
                <w:rFonts w:ascii="Calibri" w:eastAsia="Times New Roman" w:hAnsi="Calibri" w:cs="Calibri"/>
                <w:sz w:val="20"/>
                <w:szCs w:val="20"/>
              </w:rPr>
            </w:pPr>
            <w:r>
              <w:rPr>
                <w:rFonts w:ascii="Calibri" w:eastAsia="Times New Roman" w:hAnsi="Calibri" w:cs="Calibri"/>
                <w:sz w:val="20"/>
                <w:szCs w:val="20"/>
              </w:rPr>
              <w:t>Supervises in EIU Clinic</w:t>
            </w:r>
          </w:p>
        </w:tc>
        <w:tc>
          <w:tcPr>
            <w:tcW w:w="1568" w:type="dxa"/>
          </w:tcPr>
          <w:p w14:paraId="5CF4B4FB" w14:textId="77777777" w:rsidR="00B05B5E" w:rsidRPr="00793BAE" w:rsidRDefault="00B05B5E" w:rsidP="00B60043">
            <w:pPr>
              <w:textAlignment w:val="baseline"/>
              <w:rPr>
                <w:rFonts w:ascii="Calibri" w:eastAsia="Times New Roman" w:hAnsi="Calibri" w:cs="Calibri"/>
                <w:sz w:val="20"/>
                <w:szCs w:val="20"/>
              </w:rPr>
            </w:pPr>
          </w:p>
        </w:tc>
        <w:tc>
          <w:tcPr>
            <w:tcW w:w="1679" w:type="dxa"/>
          </w:tcPr>
          <w:p w14:paraId="32CFE1C4" w14:textId="77777777" w:rsidR="00B05B5E" w:rsidRPr="00793BAE" w:rsidRDefault="00B05B5E" w:rsidP="00B60043">
            <w:pPr>
              <w:textAlignment w:val="baseline"/>
              <w:rPr>
                <w:rFonts w:ascii="Calibri" w:eastAsia="Times New Roman" w:hAnsi="Calibri" w:cs="Calibri"/>
                <w:color w:val="000000"/>
                <w:sz w:val="20"/>
                <w:szCs w:val="20"/>
              </w:rPr>
            </w:pPr>
          </w:p>
        </w:tc>
      </w:tr>
    </w:tbl>
    <w:p w14:paraId="5D92E2FA" w14:textId="77777777" w:rsidR="008546A9" w:rsidRPr="008546A9" w:rsidRDefault="008546A9" w:rsidP="008546A9">
      <w:pPr>
        <w:rPr>
          <w:lang w:val="en"/>
        </w:rPr>
      </w:pPr>
    </w:p>
    <w:p w14:paraId="4308983D" w14:textId="77777777" w:rsidR="00C265D3" w:rsidRPr="00FC7E72" w:rsidRDefault="00C265D3" w:rsidP="0085769F">
      <w:pPr>
        <w:spacing w:after="0" w:line="240" w:lineRule="auto"/>
        <w:ind w:left="720"/>
        <w:rPr>
          <w:rFonts w:ascii="Times New Roman" w:eastAsia="Times New Roman" w:hAnsi="Times New Roman" w:cs="Times New Roman"/>
          <w:lang w:val="en"/>
        </w:rPr>
      </w:pPr>
    </w:p>
    <w:p w14:paraId="2E737227" w14:textId="77777777" w:rsidR="00521DFD" w:rsidRDefault="00521DFD"/>
    <w:sectPr w:rsidR="00521DFD" w:rsidSect="006B06C6">
      <w:headerReference w:type="default" r:id="rId36"/>
      <w:pgSz w:w="12240" w:h="15840"/>
      <w:pgMar w:top="144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F9013" w14:textId="77777777" w:rsidR="003738C5" w:rsidRDefault="003738C5" w:rsidP="006B06C6">
      <w:pPr>
        <w:spacing w:after="0" w:line="240" w:lineRule="auto"/>
      </w:pPr>
      <w:r>
        <w:separator/>
      </w:r>
    </w:p>
  </w:endnote>
  <w:endnote w:type="continuationSeparator" w:id="0">
    <w:p w14:paraId="2F14CCC5" w14:textId="77777777" w:rsidR="003738C5" w:rsidRDefault="003738C5" w:rsidP="006B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2490D" w14:textId="77777777" w:rsidR="003738C5" w:rsidRDefault="003738C5" w:rsidP="006B06C6">
      <w:pPr>
        <w:spacing w:after="0" w:line="240" w:lineRule="auto"/>
      </w:pPr>
      <w:r>
        <w:separator/>
      </w:r>
    </w:p>
  </w:footnote>
  <w:footnote w:type="continuationSeparator" w:id="0">
    <w:p w14:paraId="316D6823" w14:textId="77777777" w:rsidR="003738C5" w:rsidRDefault="003738C5" w:rsidP="006B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497129"/>
      <w:docPartObj>
        <w:docPartGallery w:val="Page Numbers (Top of Page)"/>
        <w:docPartUnique/>
      </w:docPartObj>
    </w:sdtPr>
    <w:sdtEndPr>
      <w:rPr>
        <w:noProof/>
      </w:rPr>
    </w:sdtEndPr>
    <w:sdtContent>
      <w:p w14:paraId="33DA8BC0" w14:textId="20F9C263" w:rsidR="0061639C" w:rsidRDefault="0061639C">
        <w:pPr>
          <w:pStyle w:val="Header"/>
          <w:jc w:val="right"/>
        </w:pPr>
        <w:r>
          <w:fldChar w:fldCharType="begin"/>
        </w:r>
        <w:r>
          <w:instrText xml:space="preserve"> PAGE   \* MERGEFORMAT </w:instrText>
        </w:r>
        <w:r>
          <w:fldChar w:fldCharType="separate"/>
        </w:r>
        <w:r w:rsidR="00FB55B6">
          <w:rPr>
            <w:noProof/>
          </w:rPr>
          <w:t>1</w:t>
        </w:r>
        <w:r>
          <w:rPr>
            <w:noProof/>
          </w:rPr>
          <w:fldChar w:fldCharType="end"/>
        </w:r>
      </w:p>
    </w:sdtContent>
  </w:sdt>
  <w:p w14:paraId="623019B8" w14:textId="77777777" w:rsidR="0061639C" w:rsidRDefault="00616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17"/>
    <w:multiLevelType w:val="multilevel"/>
    <w:tmpl w:val="00000017"/>
    <w:lvl w:ilvl="0">
      <w:start w:val="1"/>
      <w:numFmt w:val="lowerLetter"/>
      <w:suff w:val="nothing"/>
      <w:lvlText w:val="%1."/>
      <w:lvlJc w:val="left"/>
    </w:lvl>
    <w:lvl w:ilvl="1">
      <w:start w:val="1"/>
      <w:numFmt w:val="lowerLetter"/>
      <w:suff w:val="nothing"/>
      <w:lvlText w:val="%1.%2"/>
      <w:lvlJc w:val="left"/>
    </w:lvl>
    <w:lvl w:ilvl="2">
      <w:start w:val="1"/>
      <w:numFmt w:val="lowerLetter"/>
      <w:suff w:val="nothing"/>
      <w:lvlText w:val="%1.%2.%3"/>
      <w:lvlJc w:val="left"/>
    </w:lvl>
    <w:lvl w:ilvl="3">
      <w:start w:val="1"/>
      <w:numFmt w:val="lowerLetter"/>
      <w:suff w:val="nothing"/>
      <w:lvlText w:val="%1.%2.%3.%4"/>
      <w:lvlJc w:val="left"/>
    </w:lvl>
    <w:lvl w:ilvl="4">
      <w:start w:val="1"/>
      <w:numFmt w:val="lowerLetter"/>
      <w:suff w:val="nothing"/>
      <w:lvlText w:val="%1.%2.%3.%4.%5"/>
      <w:lvlJc w:val="left"/>
    </w:lvl>
    <w:lvl w:ilvl="5">
      <w:start w:val="1"/>
      <w:numFmt w:val="lowerLetter"/>
      <w:suff w:val="nothing"/>
      <w:lvlText w:val="%1.%2.%3.%4.%5.%6"/>
      <w:lvlJc w:val="left"/>
    </w:lvl>
    <w:lvl w:ilvl="6">
      <w:start w:val="1"/>
      <w:numFmt w:val="lowerLetter"/>
      <w:suff w:val="nothing"/>
      <w:lvlText w:val="%1.%2.%3.%4.%5.%6.%7"/>
      <w:lvlJc w:val="left"/>
    </w:lvl>
    <w:lvl w:ilvl="7">
      <w:start w:val="1"/>
      <w:numFmt w:val="lowerLetter"/>
      <w:suff w:val="nothing"/>
      <w:lvlText w:val="%1.%2.%3.%4.%5.%6.%7.%8"/>
      <w:lvlJc w:val="left"/>
    </w:lvl>
    <w:lvl w:ilvl="8">
      <w:start w:val="1"/>
      <w:numFmt w:val="lowerRoman"/>
      <w:suff w:val="nothing"/>
      <w:lvlText w:val="%9)"/>
      <w:lvlJc w:val="left"/>
    </w:lvl>
  </w:abstractNum>
  <w:abstractNum w:abstractNumId="2" w15:restartNumberingAfterBreak="0">
    <w:nsid w:val="00000021"/>
    <w:multiLevelType w:val="multilevel"/>
    <w:tmpl w:val="00000021"/>
    <w:lvl w:ilvl="0">
      <w:start w:val="2"/>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upperLetter"/>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15:restartNumberingAfterBreak="0">
    <w:nsid w:val="00000022"/>
    <w:multiLevelType w:val="multilevel"/>
    <w:tmpl w:val="00000022"/>
    <w:lvl w:ilvl="0">
      <w:start w:val="1"/>
      <w:numFmt w:val="lowerLetter"/>
      <w:suff w:val="nothing"/>
      <w:lvlText w:val="%1."/>
      <w:lvlJc w:val="left"/>
    </w:lvl>
    <w:lvl w:ilvl="1">
      <w:start w:val="1"/>
      <w:numFmt w:val="upperLetter"/>
      <w:suff w:val="nothing"/>
      <w:lvlText w:val="%1.%2"/>
      <w:lvlJc w:val="left"/>
    </w:lvl>
    <w:lvl w:ilvl="2">
      <w:start w:val="1"/>
      <w:numFmt w:val="lowerLetter"/>
      <w:suff w:val="nothing"/>
      <w:lvlText w:val="%1.%2.%3"/>
      <w:lvlJc w:val="left"/>
    </w:lvl>
    <w:lvl w:ilvl="3">
      <w:start w:val="1"/>
      <w:numFmt w:val="lowerLetter"/>
      <w:suff w:val="nothing"/>
      <w:lvlText w:val="%1.%2.%3.%4"/>
      <w:lvlJc w:val="left"/>
    </w:lvl>
    <w:lvl w:ilvl="4">
      <w:start w:val="1"/>
      <w:numFmt w:val="lowerLetter"/>
      <w:suff w:val="nothing"/>
      <w:lvlText w:val="%1.%2.%3.%4.%5"/>
      <w:lvlJc w:val="left"/>
    </w:lvl>
    <w:lvl w:ilvl="5">
      <w:start w:val="1"/>
      <w:numFmt w:val="lowerLetter"/>
      <w:suff w:val="nothing"/>
      <w:lvlText w:val="%1.%2.%3.%4.%5.%6"/>
      <w:lvlJc w:val="left"/>
    </w:lvl>
    <w:lvl w:ilvl="6">
      <w:start w:val="1"/>
      <w:numFmt w:val="lowerLetter"/>
      <w:suff w:val="nothing"/>
      <w:lvlText w:val="%1.%2.%3.%4.%5.%6.%7"/>
      <w:lvlJc w:val="left"/>
    </w:lvl>
    <w:lvl w:ilvl="7">
      <w:start w:val="1"/>
      <w:numFmt w:val="lowerLetter"/>
      <w:suff w:val="nothing"/>
      <w:lvlText w:val="%1.%2.%3.%4.%5.%6.%7.%8"/>
      <w:lvlJc w:val="left"/>
    </w:lvl>
    <w:lvl w:ilvl="8">
      <w:start w:val="1"/>
      <w:numFmt w:val="lowerRoman"/>
      <w:suff w:val="nothing"/>
      <w:lvlText w:val="%9)"/>
      <w:lvlJc w:val="left"/>
    </w:lvl>
  </w:abstractNum>
  <w:abstractNum w:abstractNumId="4" w15:restartNumberingAfterBreak="0">
    <w:nsid w:val="02257422"/>
    <w:multiLevelType w:val="multilevel"/>
    <w:tmpl w:val="3B22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E7E1E"/>
    <w:multiLevelType w:val="hybridMultilevel"/>
    <w:tmpl w:val="43240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12EC"/>
    <w:multiLevelType w:val="hybridMultilevel"/>
    <w:tmpl w:val="42F07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AEF21E4"/>
    <w:multiLevelType w:val="hybridMultilevel"/>
    <w:tmpl w:val="2412203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874288"/>
    <w:multiLevelType w:val="hybridMultilevel"/>
    <w:tmpl w:val="290E8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33114"/>
    <w:multiLevelType w:val="hybridMultilevel"/>
    <w:tmpl w:val="0900877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D24510"/>
    <w:multiLevelType w:val="hybridMultilevel"/>
    <w:tmpl w:val="A0F696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682A32"/>
    <w:multiLevelType w:val="hybridMultilevel"/>
    <w:tmpl w:val="C21E6FB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4933C0"/>
    <w:multiLevelType w:val="hybridMultilevel"/>
    <w:tmpl w:val="29AE66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182CE5"/>
    <w:multiLevelType w:val="multilevel"/>
    <w:tmpl w:val="8B42E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038EF"/>
    <w:multiLevelType w:val="hybridMultilevel"/>
    <w:tmpl w:val="F5EC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64C71"/>
    <w:multiLevelType w:val="hybridMultilevel"/>
    <w:tmpl w:val="A2DA0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D34B5"/>
    <w:multiLevelType w:val="hybridMultilevel"/>
    <w:tmpl w:val="B52CCF18"/>
    <w:lvl w:ilvl="0" w:tplc="FFFFFFFF">
      <w:start w:val="1"/>
      <w:numFmt w:val="decimal"/>
      <w:lvlText w:val="%1."/>
      <w:lvlJc w:val="left"/>
      <w:pPr>
        <w:ind w:left="720" w:hanging="360"/>
      </w:pPr>
      <w:rPr>
        <w:rFonts w:hint="default"/>
      </w:rPr>
    </w:lvl>
    <w:lvl w:ilvl="1" w:tplc="43D25B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CD6F9C"/>
    <w:multiLevelType w:val="hybridMultilevel"/>
    <w:tmpl w:val="3934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F67E2"/>
    <w:multiLevelType w:val="hybridMultilevel"/>
    <w:tmpl w:val="4AA88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742EA"/>
    <w:multiLevelType w:val="hybridMultilevel"/>
    <w:tmpl w:val="8FCAD62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A909E3"/>
    <w:multiLevelType w:val="hybridMultilevel"/>
    <w:tmpl w:val="05084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6244C"/>
    <w:multiLevelType w:val="hybridMultilevel"/>
    <w:tmpl w:val="D9680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66D17"/>
    <w:multiLevelType w:val="hybridMultilevel"/>
    <w:tmpl w:val="920C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70A3F"/>
    <w:multiLevelType w:val="hybridMultilevel"/>
    <w:tmpl w:val="63A06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8459F"/>
    <w:multiLevelType w:val="hybridMultilevel"/>
    <w:tmpl w:val="1E84FB4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CA7686"/>
    <w:multiLevelType w:val="hybridMultilevel"/>
    <w:tmpl w:val="4EE4D08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CC7DAF"/>
    <w:multiLevelType w:val="multilevel"/>
    <w:tmpl w:val="227A2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A2C03"/>
    <w:multiLevelType w:val="hybridMultilevel"/>
    <w:tmpl w:val="6986C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F173FC"/>
    <w:multiLevelType w:val="hybridMultilevel"/>
    <w:tmpl w:val="91AE644E"/>
    <w:lvl w:ilvl="0" w:tplc="43D25B1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1A3C80"/>
    <w:multiLevelType w:val="hybridMultilevel"/>
    <w:tmpl w:val="7DD4AD0A"/>
    <w:lvl w:ilvl="0" w:tplc="CF1ACF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147E5"/>
    <w:multiLevelType w:val="hybridMultilevel"/>
    <w:tmpl w:val="DAF6B5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71689"/>
    <w:multiLevelType w:val="hybridMultilevel"/>
    <w:tmpl w:val="D6726A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C617E"/>
    <w:multiLevelType w:val="multilevel"/>
    <w:tmpl w:val="D33C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1346C2"/>
    <w:multiLevelType w:val="hybridMultilevel"/>
    <w:tmpl w:val="42A2C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A5612"/>
    <w:multiLevelType w:val="hybridMultilevel"/>
    <w:tmpl w:val="6B38A6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692E75"/>
    <w:multiLevelType w:val="hybridMultilevel"/>
    <w:tmpl w:val="DA92C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60551227">
    <w:abstractNumId w:val="13"/>
  </w:num>
  <w:num w:numId="2" w16cid:durableId="1891843916">
    <w:abstractNumId w:val="14"/>
  </w:num>
  <w:num w:numId="3" w16cid:durableId="1695419317">
    <w:abstractNumId w:val="4"/>
  </w:num>
  <w:num w:numId="4" w16cid:durableId="1245143171">
    <w:abstractNumId w:val="32"/>
  </w:num>
  <w:num w:numId="5" w16cid:durableId="1798991681">
    <w:abstractNumId w:val="22"/>
  </w:num>
  <w:num w:numId="6" w16cid:durableId="134401875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226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134534">
    <w:abstractNumId w:val="34"/>
  </w:num>
  <w:num w:numId="9" w16cid:durableId="325667800">
    <w:abstractNumId w:val="2"/>
  </w:num>
  <w:num w:numId="10" w16cid:durableId="1883320621">
    <w:abstractNumId w:val="3"/>
  </w:num>
  <w:num w:numId="11" w16cid:durableId="781730192">
    <w:abstractNumId w:val="1"/>
  </w:num>
  <w:num w:numId="12" w16cid:durableId="316611466">
    <w:abstractNumId w:val="23"/>
  </w:num>
  <w:num w:numId="13" w16cid:durableId="1833177953">
    <w:abstractNumId w:val="6"/>
  </w:num>
  <w:num w:numId="14" w16cid:durableId="239945187">
    <w:abstractNumId w:val="17"/>
  </w:num>
  <w:num w:numId="15" w16cid:durableId="551424480">
    <w:abstractNumId w:val="27"/>
  </w:num>
  <w:num w:numId="16" w16cid:durableId="2067751513">
    <w:abstractNumId w:val="31"/>
  </w:num>
  <w:num w:numId="17" w16cid:durableId="1149251284">
    <w:abstractNumId w:val="12"/>
  </w:num>
  <w:num w:numId="18" w16cid:durableId="2017264273">
    <w:abstractNumId w:val="26"/>
  </w:num>
  <w:num w:numId="19" w16cid:durableId="560554088">
    <w:abstractNumId w:val="18"/>
  </w:num>
  <w:num w:numId="20" w16cid:durableId="852761830">
    <w:abstractNumId w:val="10"/>
  </w:num>
  <w:num w:numId="21" w16cid:durableId="237132585">
    <w:abstractNumId w:val="5"/>
  </w:num>
  <w:num w:numId="22" w16cid:durableId="366223972">
    <w:abstractNumId w:val="24"/>
  </w:num>
  <w:num w:numId="23" w16cid:durableId="479228151">
    <w:abstractNumId w:val="30"/>
  </w:num>
  <w:num w:numId="24" w16cid:durableId="1994987010">
    <w:abstractNumId w:val="9"/>
  </w:num>
  <w:num w:numId="25" w16cid:durableId="1110245727">
    <w:abstractNumId w:val="20"/>
  </w:num>
  <w:num w:numId="26" w16cid:durableId="2060857028">
    <w:abstractNumId w:val="11"/>
  </w:num>
  <w:num w:numId="27" w16cid:durableId="930939193">
    <w:abstractNumId w:val="8"/>
  </w:num>
  <w:num w:numId="28" w16cid:durableId="1122915821">
    <w:abstractNumId w:val="25"/>
  </w:num>
  <w:num w:numId="29" w16cid:durableId="396561926">
    <w:abstractNumId w:val="15"/>
  </w:num>
  <w:num w:numId="30" w16cid:durableId="1105686383">
    <w:abstractNumId w:val="19"/>
  </w:num>
  <w:num w:numId="31" w16cid:durableId="1820657377">
    <w:abstractNumId w:val="33"/>
  </w:num>
  <w:num w:numId="32" w16cid:durableId="316961181">
    <w:abstractNumId w:val="21"/>
  </w:num>
  <w:num w:numId="33" w16cid:durableId="1130591168">
    <w:abstractNumId w:val="16"/>
  </w:num>
  <w:num w:numId="34" w16cid:durableId="918751671">
    <w:abstractNumId w:val="28"/>
  </w:num>
  <w:num w:numId="35" w16cid:durableId="1097020521">
    <w:abstractNumId w:val="29"/>
  </w:num>
  <w:num w:numId="36" w16cid:durableId="167930743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395"/>
    <w:rsid w:val="00000756"/>
    <w:rsid w:val="00003099"/>
    <w:rsid w:val="000078CA"/>
    <w:rsid w:val="00013CCD"/>
    <w:rsid w:val="000173EE"/>
    <w:rsid w:val="00021CE9"/>
    <w:rsid w:val="000328A9"/>
    <w:rsid w:val="00034BB1"/>
    <w:rsid w:val="00037402"/>
    <w:rsid w:val="00037B9A"/>
    <w:rsid w:val="00047281"/>
    <w:rsid w:val="000511DE"/>
    <w:rsid w:val="00052A43"/>
    <w:rsid w:val="000567CF"/>
    <w:rsid w:val="000575D1"/>
    <w:rsid w:val="00065154"/>
    <w:rsid w:val="00074410"/>
    <w:rsid w:val="00075400"/>
    <w:rsid w:val="0008162A"/>
    <w:rsid w:val="00081980"/>
    <w:rsid w:val="00081A4A"/>
    <w:rsid w:val="00083EBD"/>
    <w:rsid w:val="000863F6"/>
    <w:rsid w:val="00087864"/>
    <w:rsid w:val="00091872"/>
    <w:rsid w:val="0009190C"/>
    <w:rsid w:val="00094A29"/>
    <w:rsid w:val="000A0D63"/>
    <w:rsid w:val="000B1967"/>
    <w:rsid w:val="000C1671"/>
    <w:rsid w:val="000C50F1"/>
    <w:rsid w:val="000D00E6"/>
    <w:rsid w:val="000D17DB"/>
    <w:rsid w:val="000D1A73"/>
    <w:rsid w:val="000D4364"/>
    <w:rsid w:val="000D7312"/>
    <w:rsid w:val="000D736E"/>
    <w:rsid w:val="000E5460"/>
    <w:rsid w:val="000E5E81"/>
    <w:rsid w:val="000E5FFF"/>
    <w:rsid w:val="000E7EE4"/>
    <w:rsid w:val="000F1F22"/>
    <w:rsid w:val="000F20C4"/>
    <w:rsid w:val="000F3A06"/>
    <w:rsid w:val="000F4749"/>
    <w:rsid w:val="000F56BB"/>
    <w:rsid w:val="000F76B1"/>
    <w:rsid w:val="000F79DA"/>
    <w:rsid w:val="00105522"/>
    <w:rsid w:val="00110C35"/>
    <w:rsid w:val="00112C2E"/>
    <w:rsid w:val="0011681D"/>
    <w:rsid w:val="001177CE"/>
    <w:rsid w:val="00117AF5"/>
    <w:rsid w:val="001223A0"/>
    <w:rsid w:val="0012338B"/>
    <w:rsid w:val="00123670"/>
    <w:rsid w:val="001240F7"/>
    <w:rsid w:val="00124A57"/>
    <w:rsid w:val="00125D31"/>
    <w:rsid w:val="00125E5E"/>
    <w:rsid w:val="001368A5"/>
    <w:rsid w:val="001371D6"/>
    <w:rsid w:val="00137921"/>
    <w:rsid w:val="001442FE"/>
    <w:rsid w:val="001515DE"/>
    <w:rsid w:val="00155631"/>
    <w:rsid w:val="00155B03"/>
    <w:rsid w:val="001562C1"/>
    <w:rsid w:val="00166E88"/>
    <w:rsid w:val="00166FBE"/>
    <w:rsid w:val="00174DFA"/>
    <w:rsid w:val="00177474"/>
    <w:rsid w:val="00184883"/>
    <w:rsid w:val="0018618C"/>
    <w:rsid w:val="00191A2A"/>
    <w:rsid w:val="00191F44"/>
    <w:rsid w:val="001933DA"/>
    <w:rsid w:val="00194663"/>
    <w:rsid w:val="001953A8"/>
    <w:rsid w:val="0019597D"/>
    <w:rsid w:val="001A2600"/>
    <w:rsid w:val="001A2B7F"/>
    <w:rsid w:val="001A315E"/>
    <w:rsid w:val="001A42FA"/>
    <w:rsid w:val="001A55A8"/>
    <w:rsid w:val="001A566E"/>
    <w:rsid w:val="001A7E2B"/>
    <w:rsid w:val="001B0F87"/>
    <w:rsid w:val="001B24DD"/>
    <w:rsid w:val="001B2C0E"/>
    <w:rsid w:val="001B4396"/>
    <w:rsid w:val="001B4E82"/>
    <w:rsid w:val="001B7BF3"/>
    <w:rsid w:val="001C1283"/>
    <w:rsid w:val="001C63EC"/>
    <w:rsid w:val="001C6C75"/>
    <w:rsid w:val="001C6D73"/>
    <w:rsid w:val="001D77B7"/>
    <w:rsid w:val="001E6BEF"/>
    <w:rsid w:val="001F17B9"/>
    <w:rsid w:val="0020313A"/>
    <w:rsid w:val="0020593C"/>
    <w:rsid w:val="00211DD9"/>
    <w:rsid w:val="0022130C"/>
    <w:rsid w:val="00227D77"/>
    <w:rsid w:val="00230910"/>
    <w:rsid w:val="00232220"/>
    <w:rsid w:val="00235682"/>
    <w:rsid w:val="00236173"/>
    <w:rsid w:val="002428DE"/>
    <w:rsid w:val="00243E10"/>
    <w:rsid w:val="002446DC"/>
    <w:rsid w:val="00244CC7"/>
    <w:rsid w:val="002477ED"/>
    <w:rsid w:val="00247FEA"/>
    <w:rsid w:val="00254C16"/>
    <w:rsid w:val="00255E78"/>
    <w:rsid w:val="00257105"/>
    <w:rsid w:val="00263FCB"/>
    <w:rsid w:val="00264760"/>
    <w:rsid w:val="00265800"/>
    <w:rsid w:val="00265DAF"/>
    <w:rsid w:val="00272DC2"/>
    <w:rsid w:val="00272E0E"/>
    <w:rsid w:val="00286A76"/>
    <w:rsid w:val="0029333E"/>
    <w:rsid w:val="00293BB8"/>
    <w:rsid w:val="00293D2B"/>
    <w:rsid w:val="00294E26"/>
    <w:rsid w:val="00295525"/>
    <w:rsid w:val="00295DA8"/>
    <w:rsid w:val="002962E8"/>
    <w:rsid w:val="002A0567"/>
    <w:rsid w:val="002A0A14"/>
    <w:rsid w:val="002A1DC6"/>
    <w:rsid w:val="002A24FC"/>
    <w:rsid w:val="002B7DBE"/>
    <w:rsid w:val="002C1B09"/>
    <w:rsid w:val="002D4302"/>
    <w:rsid w:val="002D4A72"/>
    <w:rsid w:val="002D6E11"/>
    <w:rsid w:val="002E159C"/>
    <w:rsid w:val="002E15CD"/>
    <w:rsid w:val="002E1A52"/>
    <w:rsid w:val="002E6084"/>
    <w:rsid w:val="002F2F29"/>
    <w:rsid w:val="002F469D"/>
    <w:rsid w:val="00302FDD"/>
    <w:rsid w:val="00303F52"/>
    <w:rsid w:val="00307B45"/>
    <w:rsid w:val="003102DD"/>
    <w:rsid w:val="0031098F"/>
    <w:rsid w:val="0031516F"/>
    <w:rsid w:val="00317D5E"/>
    <w:rsid w:val="0033110D"/>
    <w:rsid w:val="00331CC4"/>
    <w:rsid w:val="00337F47"/>
    <w:rsid w:val="00340F65"/>
    <w:rsid w:val="00342EA9"/>
    <w:rsid w:val="00343693"/>
    <w:rsid w:val="003441C4"/>
    <w:rsid w:val="00347EEF"/>
    <w:rsid w:val="0035496F"/>
    <w:rsid w:val="00357D01"/>
    <w:rsid w:val="003615D3"/>
    <w:rsid w:val="00362609"/>
    <w:rsid w:val="00362F01"/>
    <w:rsid w:val="00364AA3"/>
    <w:rsid w:val="0036624E"/>
    <w:rsid w:val="003738C5"/>
    <w:rsid w:val="00374102"/>
    <w:rsid w:val="00375C15"/>
    <w:rsid w:val="003778F1"/>
    <w:rsid w:val="003821EB"/>
    <w:rsid w:val="0038409A"/>
    <w:rsid w:val="0038591C"/>
    <w:rsid w:val="00386222"/>
    <w:rsid w:val="0039266D"/>
    <w:rsid w:val="00394582"/>
    <w:rsid w:val="003946B8"/>
    <w:rsid w:val="00397E82"/>
    <w:rsid w:val="003A2A97"/>
    <w:rsid w:val="003A5363"/>
    <w:rsid w:val="003A7404"/>
    <w:rsid w:val="003A791E"/>
    <w:rsid w:val="003A7F04"/>
    <w:rsid w:val="003B2395"/>
    <w:rsid w:val="003B7E9A"/>
    <w:rsid w:val="003C0CF1"/>
    <w:rsid w:val="003C132A"/>
    <w:rsid w:val="003C3B52"/>
    <w:rsid w:val="003D0201"/>
    <w:rsid w:val="003E203E"/>
    <w:rsid w:val="003E60DE"/>
    <w:rsid w:val="003F46B3"/>
    <w:rsid w:val="003F5BDF"/>
    <w:rsid w:val="00402755"/>
    <w:rsid w:val="00407BD5"/>
    <w:rsid w:val="00407E5F"/>
    <w:rsid w:val="004163AC"/>
    <w:rsid w:val="00416BCB"/>
    <w:rsid w:val="00421E44"/>
    <w:rsid w:val="00425A62"/>
    <w:rsid w:val="00427229"/>
    <w:rsid w:val="00430C1E"/>
    <w:rsid w:val="00440FCC"/>
    <w:rsid w:val="00441C69"/>
    <w:rsid w:val="00442341"/>
    <w:rsid w:val="0044527D"/>
    <w:rsid w:val="004566DC"/>
    <w:rsid w:val="00457178"/>
    <w:rsid w:val="0047064A"/>
    <w:rsid w:val="00476166"/>
    <w:rsid w:val="004769DD"/>
    <w:rsid w:val="00480F0C"/>
    <w:rsid w:val="00486D4C"/>
    <w:rsid w:val="00487774"/>
    <w:rsid w:val="00490B0B"/>
    <w:rsid w:val="004913CC"/>
    <w:rsid w:val="004920F9"/>
    <w:rsid w:val="00492DD7"/>
    <w:rsid w:val="004A2A28"/>
    <w:rsid w:val="004A3B2B"/>
    <w:rsid w:val="004A6CC0"/>
    <w:rsid w:val="004B2230"/>
    <w:rsid w:val="004C2F40"/>
    <w:rsid w:val="004C5FFE"/>
    <w:rsid w:val="004C7F79"/>
    <w:rsid w:val="004D0243"/>
    <w:rsid w:val="004D187F"/>
    <w:rsid w:val="004D620F"/>
    <w:rsid w:val="004E0822"/>
    <w:rsid w:val="004E3616"/>
    <w:rsid w:val="004F065F"/>
    <w:rsid w:val="004F548F"/>
    <w:rsid w:val="004F5CE0"/>
    <w:rsid w:val="004F7180"/>
    <w:rsid w:val="00500D1A"/>
    <w:rsid w:val="00503422"/>
    <w:rsid w:val="0050732E"/>
    <w:rsid w:val="005121DB"/>
    <w:rsid w:val="0051244B"/>
    <w:rsid w:val="00514A1A"/>
    <w:rsid w:val="0051781C"/>
    <w:rsid w:val="00521DFD"/>
    <w:rsid w:val="0052780C"/>
    <w:rsid w:val="005304FE"/>
    <w:rsid w:val="0053765E"/>
    <w:rsid w:val="00540229"/>
    <w:rsid w:val="005431D3"/>
    <w:rsid w:val="00543757"/>
    <w:rsid w:val="00546D5D"/>
    <w:rsid w:val="00546ED2"/>
    <w:rsid w:val="00547520"/>
    <w:rsid w:val="0055260D"/>
    <w:rsid w:val="005577F8"/>
    <w:rsid w:val="00560A05"/>
    <w:rsid w:val="00567184"/>
    <w:rsid w:val="005727CB"/>
    <w:rsid w:val="0057287B"/>
    <w:rsid w:val="00573E02"/>
    <w:rsid w:val="00576043"/>
    <w:rsid w:val="005802EF"/>
    <w:rsid w:val="0058437A"/>
    <w:rsid w:val="00585ED4"/>
    <w:rsid w:val="00597BB4"/>
    <w:rsid w:val="005A059A"/>
    <w:rsid w:val="005B0ABA"/>
    <w:rsid w:val="005B1B43"/>
    <w:rsid w:val="005B1DFE"/>
    <w:rsid w:val="005B26F7"/>
    <w:rsid w:val="005B270E"/>
    <w:rsid w:val="005B386C"/>
    <w:rsid w:val="005C0DB6"/>
    <w:rsid w:val="005D1929"/>
    <w:rsid w:val="005D1C92"/>
    <w:rsid w:val="005D4CAD"/>
    <w:rsid w:val="005D70AA"/>
    <w:rsid w:val="005E2818"/>
    <w:rsid w:val="005E39F8"/>
    <w:rsid w:val="005E7E09"/>
    <w:rsid w:val="005F5137"/>
    <w:rsid w:val="005F64C3"/>
    <w:rsid w:val="005F68E1"/>
    <w:rsid w:val="005F7630"/>
    <w:rsid w:val="00600AAC"/>
    <w:rsid w:val="006037F1"/>
    <w:rsid w:val="0060406B"/>
    <w:rsid w:val="006056DC"/>
    <w:rsid w:val="00606045"/>
    <w:rsid w:val="00610E05"/>
    <w:rsid w:val="00613A98"/>
    <w:rsid w:val="00615587"/>
    <w:rsid w:val="0061639C"/>
    <w:rsid w:val="006227DC"/>
    <w:rsid w:val="00622B8C"/>
    <w:rsid w:val="00625DFB"/>
    <w:rsid w:val="0062606E"/>
    <w:rsid w:val="006275EC"/>
    <w:rsid w:val="00637019"/>
    <w:rsid w:val="00640013"/>
    <w:rsid w:val="006420D6"/>
    <w:rsid w:val="0064449C"/>
    <w:rsid w:val="006445B5"/>
    <w:rsid w:val="00645EA3"/>
    <w:rsid w:val="006466C2"/>
    <w:rsid w:val="00647001"/>
    <w:rsid w:val="00647D5D"/>
    <w:rsid w:val="00650D07"/>
    <w:rsid w:val="006518B5"/>
    <w:rsid w:val="00654DC1"/>
    <w:rsid w:val="006642F2"/>
    <w:rsid w:val="00670787"/>
    <w:rsid w:val="00670F22"/>
    <w:rsid w:val="006735D7"/>
    <w:rsid w:val="00676108"/>
    <w:rsid w:val="006830D3"/>
    <w:rsid w:val="00683748"/>
    <w:rsid w:val="006900DA"/>
    <w:rsid w:val="006904A8"/>
    <w:rsid w:val="00690FF0"/>
    <w:rsid w:val="006A1BDC"/>
    <w:rsid w:val="006A45D9"/>
    <w:rsid w:val="006B06C6"/>
    <w:rsid w:val="006B1A05"/>
    <w:rsid w:val="006B45A3"/>
    <w:rsid w:val="006B67E1"/>
    <w:rsid w:val="006D05E5"/>
    <w:rsid w:val="006D1903"/>
    <w:rsid w:val="006D65B6"/>
    <w:rsid w:val="006D76B5"/>
    <w:rsid w:val="006E1588"/>
    <w:rsid w:val="006F0656"/>
    <w:rsid w:val="006F1139"/>
    <w:rsid w:val="006F2674"/>
    <w:rsid w:val="006F643B"/>
    <w:rsid w:val="006F7741"/>
    <w:rsid w:val="0070588A"/>
    <w:rsid w:val="00710E17"/>
    <w:rsid w:val="00717455"/>
    <w:rsid w:val="0072009D"/>
    <w:rsid w:val="00725356"/>
    <w:rsid w:val="00734ED4"/>
    <w:rsid w:val="007365D4"/>
    <w:rsid w:val="007376A1"/>
    <w:rsid w:val="00743AD3"/>
    <w:rsid w:val="00744226"/>
    <w:rsid w:val="0074553A"/>
    <w:rsid w:val="00747FB7"/>
    <w:rsid w:val="0075029A"/>
    <w:rsid w:val="00752EBA"/>
    <w:rsid w:val="00760504"/>
    <w:rsid w:val="00760738"/>
    <w:rsid w:val="00764B73"/>
    <w:rsid w:val="00767FB2"/>
    <w:rsid w:val="0077347E"/>
    <w:rsid w:val="00777FF5"/>
    <w:rsid w:val="00780767"/>
    <w:rsid w:val="007864AE"/>
    <w:rsid w:val="00795636"/>
    <w:rsid w:val="00797103"/>
    <w:rsid w:val="00797F76"/>
    <w:rsid w:val="007A2ED4"/>
    <w:rsid w:val="007B757B"/>
    <w:rsid w:val="007C077E"/>
    <w:rsid w:val="007D1042"/>
    <w:rsid w:val="007D168D"/>
    <w:rsid w:val="007D77F0"/>
    <w:rsid w:val="007D7870"/>
    <w:rsid w:val="007D7D54"/>
    <w:rsid w:val="007E515C"/>
    <w:rsid w:val="007E6162"/>
    <w:rsid w:val="007F100A"/>
    <w:rsid w:val="007F2EFF"/>
    <w:rsid w:val="007F5CA5"/>
    <w:rsid w:val="007F7DC9"/>
    <w:rsid w:val="0080381C"/>
    <w:rsid w:val="00810B94"/>
    <w:rsid w:val="00810DC6"/>
    <w:rsid w:val="008120A3"/>
    <w:rsid w:val="00821A7F"/>
    <w:rsid w:val="008243F1"/>
    <w:rsid w:val="00826297"/>
    <w:rsid w:val="00827651"/>
    <w:rsid w:val="00831D80"/>
    <w:rsid w:val="0083440D"/>
    <w:rsid w:val="00834FDB"/>
    <w:rsid w:val="00840DB3"/>
    <w:rsid w:val="00842831"/>
    <w:rsid w:val="00842920"/>
    <w:rsid w:val="00844919"/>
    <w:rsid w:val="00853B1B"/>
    <w:rsid w:val="008546A9"/>
    <w:rsid w:val="00855794"/>
    <w:rsid w:val="0085769F"/>
    <w:rsid w:val="00861DD9"/>
    <w:rsid w:val="0086232D"/>
    <w:rsid w:val="008658A0"/>
    <w:rsid w:val="00871F81"/>
    <w:rsid w:val="00872D95"/>
    <w:rsid w:val="00881309"/>
    <w:rsid w:val="008861A4"/>
    <w:rsid w:val="00887414"/>
    <w:rsid w:val="00887EA2"/>
    <w:rsid w:val="0089069C"/>
    <w:rsid w:val="00893236"/>
    <w:rsid w:val="00894CAC"/>
    <w:rsid w:val="00895943"/>
    <w:rsid w:val="008A511D"/>
    <w:rsid w:val="008A5911"/>
    <w:rsid w:val="008B0F3C"/>
    <w:rsid w:val="008B5DC8"/>
    <w:rsid w:val="008C02A9"/>
    <w:rsid w:val="008C333C"/>
    <w:rsid w:val="008C4741"/>
    <w:rsid w:val="008D4194"/>
    <w:rsid w:val="008D7CFC"/>
    <w:rsid w:val="008E2886"/>
    <w:rsid w:val="008F004F"/>
    <w:rsid w:val="008F42E4"/>
    <w:rsid w:val="008F7E73"/>
    <w:rsid w:val="00902E73"/>
    <w:rsid w:val="00906568"/>
    <w:rsid w:val="009109B2"/>
    <w:rsid w:val="00910ECC"/>
    <w:rsid w:val="0091268A"/>
    <w:rsid w:val="00913DE1"/>
    <w:rsid w:val="00914674"/>
    <w:rsid w:val="009158F0"/>
    <w:rsid w:val="00917AB1"/>
    <w:rsid w:val="009220C9"/>
    <w:rsid w:val="00936B3F"/>
    <w:rsid w:val="00940947"/>
    <w:rsid w:val="00942C20"/>
    <w:rsid w:val="00943143"/>
    <w:rsid w:val="00945802"/>
    <w:rsid w:val="009508A2"/>
    <w:rsid w:val="00951E85"/>
    <w:rsid w:val="00951FBA"/>
    <w:rsid w:val="00954743"/>
    <w:rsid w:val="0095596E"/>
    <w:rsid w:val="00961038"/>
    <w:rsid w:val="009630D5"/>
    <w:rsid w:val="00963A04"/>
    <w:rsid w:val="009677C0"/>
    <w:rsid w:val="009716C2"/>
    <w:rsid w:val="009762E0"/>
    <w:rsid w:val="00977A24"/>
    <w:rsid w:val="00977AB6"/>
    <w:rsid w:val="00981C63"/>
    <w:rsid w:val="0098792B"/>
    <w:rsid w:val="00990D3E"/>
    <w:rsid w:val="009A2E21"/>
    <w:rsid w:val="009A35B1"/>
    <w:rsid w:val="009A5B20"/>
    <w:rsid w:val="009B0D21"/>
    <w:rsid w:val="009B2220"/>
    <w:rsid w:val="009B6F88"/>
    <w:rsid w:val="009C0EB4"/>
    <w:rsid w:val="009C1797"/>
    <w:rsid w:val="009C2B48"/>
    <w:rsid w:val="009C32C9"/>
    <w:rsid w:val="009C694B"/>
    <w:rsid w:val="009C7C97"/>
    <w:rsid w:val="009D3097"/>
    <w:rsid w:val="009D35F7"/>
    <w:rsid w:val="009D633D"/>
    <w:rsid w:val="009D7ECA"/>
    <w:rsid w:val="009E05E8"/>
    <w:rsid w:val="009E3860"/>
    <w:rsid w:val="009E3F78"/>
    <w:rsid w:val="009E4240"/>
    <w:rsid w:val="009E597D"/>
    <w:rsid w:val="009E5AFF"/>
    <w:rsid w:val="009E75EF"/>
    <w:rsid w:val="00A05559"/>
    <w:rsid w:val="00A146A6"/>
    <w:rsid w:val="00A17531"/>
    <w:rsid w:val="00A17D89"/>
    <w:rsid w:val="00A224D8"/>
    <w:rsid w:val="00A264CE"/>
    <w:rsid w:val="00A30D6E"/>
    <w:rsid w:val="00A32BAC"/>
    <w:rsid w:val="00A33381"/>
    <w:rsid w:val="00A419EA"/>
    <w:rsid w:val="00A50E80"/>
    <w:rsid w:val="00A528EC"/>
    <w:rsid w:val="00A575EB"/>
    <w:rsid w:val="00A63F89"/>
    <w:rsid w:val="00A668D8"/>
    <w:rsid w:val="00A67354"/>
    <w:rsid w:val="00A675F1"/>
    <w:rsid w:val="00A7631A"/>
    <w:rsid w:val="00A80932"/>
    <w:rsid w:val="00A82E84"/>
    <w:rsid w:val="00A832A7"/>
    <w:rsid w:val="00A8377D"/>
    <w:rsid w:val="00A863DD"/>
    <w:rsid w:val="00A92C85"/>
    <w:rsid w:val="00AA0686"/>
    <w:rsid w:val="00AA4656"/>
    <w:rsid w:val="00AA4DCD"/>
    <w:rsid w:val="00AA5D13"/>
    <w:rsid w:val="00AA640A"/>
    <w:rsid w:val="00AA68C7"/>
    <w:rsid w:val="00AB08F9"/>
    <w:rsid w:val="00AB0EE3"/>
    <w:rsid w:val="00AB100A"/>
    <w:rsid w:val="00AB1491"/>
    <w:rsid w:val="00AB21FB"/>
    <w:rsid w:val="00AB7101"/>
    <w:rsid w:val="00AC339F"/>
    <w:rsid w:val="00AC4219"/>
    <w:rsid w:val="00AC4EA9"/>
    <w:rsid w:val="00AC6C30"/>
    <w:rsid w:val="00AD14AD"/>
    <w:rsid w:val="00AD6AEB"/>
    <w:rsid w:val="00AE14B1"/>
    <w:rsid w:val="00AE3A96"/>
    <w:rsid w:val="00AE6E4B"/>
    <w:rsid w:val="00AF2273"/>
    <w:rsid w:val="00AF2286"/>
    <w:rsid w:val="00AF27A1"/>
    <w:rsid w:val="00AF53EE"/>
    <w:rsid w:val="00B0300E"/>
    <w:rsid w:val="00B05B5E"/>
    <w:rsid w:val="00B07AB9"/>
    <w:rsid w:val="00B07E27"/>
    <w:rsid w:val="00B1423F"/>
    <w:rsid w:val="00B14875"/>
    <w:rsid w:val="00B16A58"/>
    <w:rsid w:val="00B30938"/>
    <w:rsid w:val="00B43814"/>
    <w:rsid w:val="00B50FBE"/>
    <w:rsid w:val="00B52E2D"/>
    <w:rsid w:val="00B5408E"/>
    <w:rsid w:val="00B63475"/>
    <w:rsid w:val="00B645F4"/>
    <w:rsid w:val="00B67824"/>
    <w:rsid w:val="00B67DF2"/>
    <w:rsid w:val="00B72C9A"/>
    <w:rsid w:val="00B74546"/>
    <w:rsid w:val="00B75F8C"/>
    <w:rsid w:val="00B761E0"/>
    <w:rsid w:val="00B80536"/>
    <w:rsid w:val="00B81C99"/>
    <w:rsid w:val="00B83CEE"/>
    <w:rsid w:val="00B86092"/>
    <w:rsid w:val="00B924CA"/>
    <w:rsid w:val="00B93AEA"/>
    <w:rsid w:val="00B96423"/>
    <w:rsid w:val="00B97B28"/>
    <w:rsid w:val="00BA23B3"/>
    <w:rsid w:val="00BA3D54"/>
    <w:rsid w:val="00BA4573"/>
    <w:rsid w:val="00BA741C"/>
    <w:rsid w:val="00BB0743"/>
    <w:rsid w:val="00BB0B04"/>
    <w:rsid w:val="00BB125C"/>
    <w:rsid w:val="00BB4D23"/>
    <w:rsid w:val="00BC1D07"/>
    <w:rsid w:val="00BC2902"/>
    <w:rsid w:val="00BC2A07"/>
    <w:rsid w:val="00BC3728"/>
    <w:rsid w:val="00BC4D60"/>
    <w:rsid w:val="00BC7013"/>
    <w:rsid w:val="00BC7CCD"/>
    <w:rsid w:val="00BD07C3"/>
    <w:rsid w:val="00BD3ED4"/>
    <w:rsid w:val="00BD6C5F"/>
    <w:rsid w:val="00BE1521"/>
    <w:rsid w:val="00BE1E8C"/>
    <w:rsid w:val="00BE4F42"/>
    <w:rsid w:val="00BF267E"/>
    <w:rsid w:val="00BF2705"/>
    <w:rsid w:val="00BF4A1F"/>
    <w:rsid w:val="00BF4BFD"/>
    <w:rsid w:val="00C001F5"/>
    <w:rsid w:val="00C01173"/>
    <w:rsid w:val="00C04254"/>
    <w:rsid w:val="00C0685D"/>
    <w:rsid w:val="00C06CE6"/>
    <w:rsid w:val="00C06F62"/>
    <w:rsid w:val="00C118D2"/>
    <w:rsid w:val="00C16433"/>
    <w:rsid w:val="00C20B86"/>
    <w:rsid w:val="00C2188A"/>
    <w:rsid w:val="00C265D3"/>
    <w:rsid w:val="00C311AF"/>
    <w:rsid w:val="00C35293"/>
    <w:rsid w:val="00C472FE"/>
    <w:rsid w:val="00C47A4A"/>
    <w:rsid w:val="00C506F6"/>
    <w:rsid w:val="00C606F7"/>
    <w:rsid w:val="00C63352"/>
    <w:rsid w:val="00C6503C"/>
    <w:rsid w:val="00C65A8C"/>
    <w:rsid w:val="00C67766"/>
    <w:rsid w:val="00C704E2"/>
    <w:rsid w:val="00C71C29"/>
    <w:rsid w:val="00C71E68"/>
    <w:rsid w:val="00C74456"/>
    <w:rsid w:val="00C7685B"/>
    <w:rsid w:val="00C77917"/>
    <w:rsid w:val="00C8518B"/>
    <w:rsid w:val="00C8555D"/>
    <w:rsid w:val="00C86CCF"/>
    <w:rsid w:val="00C87753"/>
    <w:rsid w:val="00C912EF"/>
    <w:rsid w:val="00C94F51"/>
    <w:rsid w:val="00CA10DE"/>
    <w:rsid w:val="00CA3E2E"/>
    <w:rsid w:val="00CB1584"/>
    <w:rsid w:val="00CC3028"/>
    <w:rsid w:val="00CD32B9"/>
    <w:rsid w:val="00CD4665"/>
    <w:rsid w:val="00CD4B49"/>
    <w:rsid w:val="00CE30FB"/>
    <w:rsid w:val="00CE415F"/>
    <w:rsid w:val="00CE417A"/>
    <w:rsid w:val="00CE5C11"/>
    <w:rsid w:val="00CF0BBC"/>
    <w:rsid w:val="00CF57A3"/>
    <w:rsid w:val="00CF5A7C"/>
    <w:rsid w:val="00D011A8"/>
    <w:rsid w:val="00D017DE"/>
    <w:rsid w:val="00D02AB5"/>
    <w:rsid w:val="00D04EEC"/>
    <w:rsid w:val="00D1168E"/>
    <w:rsid w:val="00D139DC"/>
    <w:rsid w:val="00D2049A"/>
    <w:rsid w:val="00D24491"/>
    <w:rsid w:val="00D315CA"/>
    <w:rsid w:val="00D32AE9"/>
    <w:rsid w:val="00D336FE"/>
    <w:rsid w:val="00D35B7F"/>
    <w:rsid w:val="00D41705"/>
    <w:rsid w:val="00D42502"/>
    <w:rsid w:val="00D4411E"/>
    <w:rsid w:val="00D444F6"/>
    <w:rsid w:val="00D44B7B"/>
    <w:rsid w:val="00D51349"/>
    <w:rsid w:val="00D52095"/>
    <w:rsid w:val="00D57DC5"/>
    <w:rsid w:val="00D66910"/>
    <w:rsid w:val="00D74CAA"/>
    <w:rsid w:val="00D77AD2"/>
    <w:rsid w:val="00D90C4C"/>
    <w:rsid w:val="00D95C70"/>
    <w:rsid w:val="00D96ACA"/>
    <w:rsid w:val="00DB1EE7"/>
    <w:rsid w:val="00DB4D4B"/>
    <w:rsid w:val="00DB5F78"/>
    <w:rsid w:val="00DC03CD"/>
    <w:rsid w:val="00DC0775"/>
    <w:rsid w:val="00DC133B"/>
    <w:rsid w:val="00DC1A72"/>
    <w:rsid w:val="00DC4215"/>
    <w:rsid w:val="00DC45CC"/>
    <w:rsid w:val="00DD08F9"/>
    <w:rsid w:val="00DD0A66"/>
    <w:rsid w:val="00DD4555"/>
    <w:rsid w:val="00DE20FB"/>
    <w:rsid w:val="00DE4EA7"/>
    <w:rsid w:val="00DE6D39"/>
    <w:rsid w:val="00DE7B6D"/>
    <w:rsid w:val="00DF3321"/>
    <w:rsid w:val="00DF3F54"/>
    <w:rsid w:val="00E02223"/>
    <w:rsid w:val="00E049E9"/>
    <w:rsid w:val="00E0621D"/>
    <w:rsid w:val="00E075EA"/>
    <w:rsid w:val="00E100BF"/>
    <w:rsid w:val="00E11AE8"/>
    <w:rsid w:val="00E12705"/>
    <w:rsid w:val="00E13185"/>
    <w:rsid w:val="00E145B4"/>
    <w:rsid w:val="00E16EF3"/>
    <w:rsid w:val="00E21340"/>
    <w:rsid w:val="00E2378F"/>
    <w:rsid w:val="00E23E93"/>
    <w:rsid w:val="00E24882"/>
    <w:rsid w:val="00E3075C"/>
    <w:rsid w:val="00E3182A"/>
    <w:rsid w:val="00E359B3"/>
    <w:rsid w:val="00E44B98"/>
    <w:rsid w:val="00E50AC9"/>
    <w:rsid w:val="00E55477"/>
    <w:rsid w:val="00E55C19"/>
    <w:rsid w:val="00E56A40"/>
    <w:rsid w:val="00E56FC3"/>
    <w:rsid w:val="00E63BD3"/>
    <w:rsid w:val="00E6631A"/>
    <w:rsid w:val="00E6727E"/>
    <w:rsid w:val="00E67362"/>
    <w:rsid w:val="00E67E1F"/>
    <w:rsid w:val="00E67F64"/>
    <w:rsid w:val="00E71A62"/>
    <w:rsid w:val="00E72EBE"/>
    <w:rsid w:val="00E7424B"/>
    <w:rsid w:val="00E769A3"/>
    <w:rsid w:val="00E769EF"/>
    <w:rsid w:val="00E77B74"/>
    <w:rsid w:val="00E801EB"/>
    <w:rsid w:val="00E808B2"/>
    <w:rsid w:val="00E843CA"/>
    <w:rsid w:val="00E850B7"/>
    <w:rsid w:val="00E8543E"/>
    <w:rsid w:val="00E917F8"/>
    <w:rsid w:val="00E92EDF"/>
    <w:rsid w:val="00E943E1"/>
    <w:rsid w:val="00EA0FC2"/>
    <w:rsid w:val="00EA69D7"/>
    <w:rsid w:val="00EB312A"/>
    <w:rsid w:val="00EC1852"/>
    <w:rsid w:val="00EC1C39"/>
    <w:rsid w:val="00EC4C27"/>
    <w:rsid w:val="00ED066A"/>
    <w:rsid w:val="00ED1823"/>
    <w:rsid w:val="00ED4C72"/>
    <w:rsid w:val="00EE07A3"/>
    <w:rsid w:val="00EE4296"/>
    <w:rsid w:val="00EE5F7F"/>
    <w:rsid w:val="00EE6A1A"/>
    <w:rsid w:val="00EE74F2"/>
    <w:rsid w:val="00EF066D"/>
    <w:rsid w:val="00EF4473"/>
    <w:rsid w:val="00F007B0"/>
    <w:rsid w:val="00F01DDE"/>
    <w:rsid w:val="00F01E66"/>
    <w:rsid w:val="00F0364A"/>
    <w:rsid w:val="00F03B5B"/>
    <w:rsid w:val="00F0476D"/>
    <w:rsid w:val="00F10076"/>
    <w:rsid w:val="00F16045"/>
    <w:rsid w:val="00F16428"/>
    <w:rsid w:val="00F16983"/>
    <w:rsid w:val="00F17331"/>
    <w:rsid w:val="00F25ABB"/>
    <w:rsid w:val="00F278F4"/>
    <w:rsid w:val="00F27CC4"/>
    <w:rsid w:val="00F3063B"/>
    <w:rsid w:val="00F33295"/>
    <w:rsid w:val="00F33510"/>
    <w:rsid w:val="00F35242"/>
    <w:rsid w:val="00F35CA8"/>
    <w:rsid w:val="00F4095D"/>
    <w:rsid w:val="00F41F21"/>
    <w:rsid w:val="00F43353"/>
    <w:rsid w:val="00F4572F"/>
    <w:rsid w:val="00F47065"/>
    <w:rsid w:val="00F478A8"/>
    <w:rsid w:val="00F51F8A"/>
    <w:rsid w:val="00F5615A"/>
    <w:rsid w:val="00F57CF6"/>
    <w:rsid w:val="00F63484"/>
    <w:rsid w:val="00F63E29"/>
    <w:rsid w:val="00F6419F"/>
    <w:rsid w:val="00F659A3"/>
    <w:rsid w:val="00F70659"/>
    <w:rsid w:val="00F7142C"/>
    <w:rsid w:val="00F730A1"/>
    <w:rsid w:val="00F76052"/>
    <w:rsid w:val="00F761A0"/>
    <w:rsid w:val="00F81B6E"/>
    <w:rsid w:val="00F838D2"/>
    <w:rsid w:val="00F855D6"/>
    <w:rsid w:val="00F86988"/>
    <w:rsid w:val="00F916F5"/>
    <w:rsid w:val="00F97549"/>
    <w:rsid w:val="00FA1CEB"/>
    <w:rsid w:val="00FA200B"/>
    <w:rsid w:val="00FA2942"/>
    <w:rsid w:val="00FA40DC"/>
    <w:rsid w:val="00FA46CB"/>
    <w:rsid w:val="00FA55AB"/>
    <w:rsid w:val="00FA6E9C"/>
    <w:rsid w:val="00FA731A"/>
    <w:rsid w:val="00FB1D3A"/>
    <w:rsid w:val="00FB309F"/>
    <w:rsid w:val="00FB55B6"/>
    <w:rsid w:val="00FB5F67"/>
    <w:rsid w:val="00FC0086"/>
    <w:rsid w:val="00FC0373"/>
    <w:rsid w:val="00FC2416"/>
    <w:rsid w:val="00FC37CE"/>
    <w:rsid w:val="00FC398C"/>
    <w:rsid w:val="00FC3A35"/>
    <w:rsid w:val="00FC4E2A"/>
    <w:rsid w:val="00FC7E2C"/>
    <w:rsid w:val="00FC7E72"/>
    <w:rsid w:val="00FD4631"/>
    <w:rsid w:val="00FD608C"/>
    <w:rsid w:val="00FD64CB"/>
    <w:rsid w:val="00FE0A66"/>
    <w:rsid w:val="00FE3658"/>
    <w:rsid w:val="00FF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733DDB"/>
  <w15:docId w15:val="{A440E105-84DD-492D-9686-B7C15A29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EB4"/>
  </w:style>
  <w:style w:type="paragraph" w:styleId="Heading1">
    <w:name w:val="heading 1"/>
    <w:basedOn w:val="Normal"/>
    <w:next w:val="Normal"/>
    <w:link w:val="Heading1Char"/>
    <w:uiPriority w:val="9"/>
    <w:qFormat/>
    <w:rsid w:val="00645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43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13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30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178"/>
    <w:rPr>
      <w:rFonts w:ascii="Tahoma" w:hAnsi="Tahoma" w:cs="Tahoma"/>
      <w:sz w:val="16"/>
      <w:szCs w:val="16"/>
    </w:rPr>
  </w:style>
  <w:style w:type="paragraph" w:styleId="ListParagraph">
    <w:name w:val="List Paragraph"/>
    <w:basedOn w:val="Normal"/>
    <w:uiPriority w:val="34"/>
    <w:qFormat/>
    <w:rsid w:val="00FC7E72"/>
    <w:pPr>
      <w:ind w:left="720"/>
      <w:contextualSpacing/>
    </w:pPr>
  </w:style>
  <w:style w:type="paragraph" w:styleId="PlainText">
    <w:name w:val="Plain Text"/>
    <w:basedOn w:val="Normal"/>
    <w:link w:val="PlainTextChar"/>
    <w:uiPriority w:val="99"/>
    <w:unhideWhenUsed/>
    <w:rsid w:val="006A1BD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A1BDC"/>
    <w:rPr>
      <w:rFonts w:ascii="Calibri" w:hAnsi="Calibri"/>
      <w:szCs w:val="21"/>
    </w:rPr>
  </w:style>
  <w:style w:type="character" w:customStyle="1" w:styleId="Heading2Char">
    <w:name w:val="Heading 2 Char"/>
    <w:basedOn w:val="DefaultParagraphFont"/>
    <w:link w:val="Heading2"/>
    <w:uiPriority w:val="9"/>
    <w:rsid w:val="001B4396"/>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6B06C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B06C6"/>
    <w:rPr>
      <w:rFonts w:eastAsiaTheme="minorEastAsia"/>
      <w:lang w:eastAsia="ja-JP"/>
    </w:rPr>
  </w:style>
  <w:style w:type="paragraph" w:styleId="Header">
    <w:name w:val="header"/>
    <w:basedOn w:val="Normal"/>
    <w:link w:val="HeaderChar"/>
    <w:uiPriority w:val="99"/>
    <w:unhideWhenUsed/>
    <w:rsid w:val="006B0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6C6"/>
  </w:style>
  <w:style w:type="paragraph" w:styleId="Footer">
    <w:name w:val="footer"/>
    <w:basedOn w:val="Normal"/>
    <w:link w:val="FooterChar"/>
    <w:uiPriority w:val="99"/>
    <w:unhideWhenUsed/>
    <w:rsid w:val="006B0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6C6"/>
  </w:style>
  <w:style w:type="character" w:customStyle="1" w:styleId="Heading1Char">
    <w:name w:val="Heading 1 Char"/>
    <w:basedOn w:val="DefaultParagraphFont"/>
    <w:link w:val="Heading1"/>
    <w:uiPriority w:val="9"/>
    <w:rsid w:val="00645E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5EA3"/>
    <w:pPr>
      <w:outlineLvl w:val="9"/>
    </w:pPr>
    <w:rPr>
      <w:lang w:eastAsia="ja-JP"/>
    </w:rPr>
  </w:style>
  <w:style w:type="paragraph" w:styleId="TOC2">
    <w:name w:val="toc 2"/>
    <w:basedOn w:val="Normal"/>
    <w:next w:val="Normal"/>
    <w:autoRedefine/>
    <w:uiPriority w:val="39"/>
    <w:unhideWhenUsed/>
    <w:rsid w:val="00645EA3"/>
    <w:pPr>
      <w:spacing w:after="100"/>
      <w:ind w:left="220"/>
    </w:pPr>
  </w:style>
  <w:style w:type="character" w:styleId="Hyperlink">
    <w:name w:val="Hyperlink"/>
    <w:basedOn w:val="DefaultParagraphFont"/>
    <w:uiPriority w:val="99"/>
    <w:unhideWhenUsed/>
    <w:rsid w:val="00645EA3"/>
    <w:rPr>
      <w:color w:val="0000FF" w:themeColor="hyperlink"/>
      <w:u w:val="single"/>
    </w:rPr>
  </w:style>
  <w:style w:type="character" w:customStyle="1" w:styleId="Heading3Char">
    <w:name w:val="Heading 3 Char"/>
    <w:basedOn w:val="DefaultParagraphFont"/>
    <w:link w:val="Heading3"/>
    <w:uiPriority w:val="9"/>
    <w:rsid w:val="0022130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A7F04"/>
    <w:pPr>
      <w:spacing w:after="100"/>
    </w:pPr>
  </w:style>
  <w:style w:type="paragraph" w:styleId="TOC3">
    <w:name w:val="toc 3"/>
    <w:basedOn w:val="Normal"/>
    <w:next w:val="Normal"/>
    <w:autoRedefine/>
    <w:uiPriority w:val="39"/>
    <w:unhideWhenUsed/>
    <w:rsid w:val="003A7F04"/>
    <w:pPr>
      <w:spacing w:after="100"/>
      <w:ind w:left="440"/>
    </w:pPr>
  </w:style>
  <w:style w:type="paragraph" w:styleId="NormalWeb">
    <w:name w:val="Normal (Web)"/>
    <w:basedOn w:val="Normal"/>
    <w:uiPriority w:val="99"/>
    <w:unhideWhenUsed/>
    <w:rsid w:val="0085579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calog-highlight-search-12">
    <w:name w:val="acalog-highlight-search-12"/>
    <w:basedOn w:val="DefaultParagraphFont"/>
    <w:rsid w:val="00855794"/>
    <w:rPr>
      <w:shd w:val="clear" w:color="auto" w:fill="B9C9FF"/>
    </w:rPr>
  </w:style>
  <w:style w:type="character" w:styleId="Strong">
    <w:name w:val="Strong"/>
    <w:basedOn w:val="DefaultParagraphFont"/>
    <w:uiPriority w:val="22"/>
    <w:qFormat/>
    <w:rsid w:val="00D52095"/>
    <w:rPr>
      <w:b/>
      <w:bCs/>
    </w:rPr>
  </w:style>
  <w:style w:type="character" w:customStyle="1" w:styleId="acalog-highlight-search-22">
    <w:name w:val="acalog-highlight-search-22"/>
    <w:basedOn w:val="DefaultParagraphFont"/>
    <w:rsid w:val="005304FE"/>
    <w:rPr>
      <w:shd w:val="clear" w:color="auto" w:fill="FFB9C9"/>
    </w:rPr>
  </w:style>
  <w:style w:type="paragraph" w:customStyle="1" w:styleId="level1">
    <w:name w:val="_level1"/>
    <w:basedOn w:val="Normal"/>
    <w:rsid w:val="005E3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level2">
    <w:name w:val="_level2"/>
    <w:basedOn w:val="Normal"/>
    <w:rsid w:val="005E3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eastAsia="Times New Roman" w:hAnsi="Times New Roman" w:cs="Times New Roman"/>
      <w:sz w:val="24"/>
      <w:szCs w:val="20"/>
    </w:rPr>
  </w:style>
  <w:style w:type="paragraph" w:customStyle="1" w:styleId="level3">
    <w:name w:val="_level3"/>
    <w:basedOn w:val="Normal"/>
    <w:rsid w:val="00B9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eastAsia="Times New Roman" w:hAnsi="Times New Roman" w:cs="Times New Roman"/>
      <w:sz w:val="24"/>
      <w:szCs w:val="20"/>
    </w:rPr>
  </w:style>
  <w:style w:type="paragraph" w:customStyle="1" w:styleId="Default">
    <w:name w:val="Default"/>
    <w:rsid w:val="00E56A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F730A1"/>
    <w:rPr>
      <w:rFonts w:asciiTheme="majorHAnsi" w:eastAsiaTheme="majorEastAsia" w:hAnsiTheme="majorHAnsi" w:cstheme="majorBidi"/>
      <w:b/>
      <w:bCs/>
      <w:i/>
      <w:iCs/>
      <w:color w:val="4F81BD" w:themeColor="accent1"/>
    </w:rPr>
  </w:style>
  <w:style w:type="paragraph" w:customStyle="1" w:styleId="default0">
    <w:name w:val="default"/>
    <w:basedOn w:val="Normal"/>
    <w:rsid w:val="00F73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FC7E2C"/>
  </w:style>
  <w:style w:type="character" w:styleId="FollowedHyperlink">
    <w:name w:val="FollowedHyperlink"/>
    <w:basedOn w:val="DefaultParagraphFont"/>
    <w:uiPriority w:val="99"/>
    <w:semiHidden/>
    <w:unhideWhenUsed/>
    <w:rsid w:val="009D7ECA"/>
    <w:rPr>
      <w:color w:val="800080" w:themeColor="followedHyperlink"/>
      <w:u w:val="single"/>
    </w:rPr>
  </w:style>
  <w:style w:type="character" w:styleId="Emphasis">
    <w:name w:val="Emphasis"/>
    <w:basedOn w:val="DefaultParagraphFont"/>
    <w:uiPriority w:val="20"/>
    <w:qFormat/>
    <w:rsid w:val="003615D3"/>
    <w:rPr>
      <w:i/>
      <w:iCs/>
    </w:rPr>
  </w:style>
  <w:style w:type="paragraph" w:styleId="BodyText2">
    <w:name w:val="Body Text 2"/>
    <w:basedOn w:val="Normal"/>
    <w:link w:val="BodyText2Char"/>
    <w:uiPriority w:val="99"/>
    <w:rsid w:val="00AA0686"/>
    <w:pPr>
      <w:widowControl w:val="0"/>
      <w:autoSpaceDE w:val="0"/>
      <w:autoSpaceDN w:val="0"/>
      <w:adjustRightInd w:val="0"/>
      <w:spacing w:after="0" w:line="240" w:lineRule="auto"/>
      <w:ind w:left="1440"/>
    </w:pPr>
    <w:rPr>
      <w:rFonts w:ascii="Courier" w:eastAsia="Times New Roman" w:hAnsi="Courier" w:cs="Courier"/>
      <w:sz w:val="20"/>
      <w:szCs w:val="20"/>
    </w:rPr>
  </w:style>
  <w:style w:type="character" w:customStyle="1" w:styleId="BodyText2Char">
    <w:name w:val="Body Text 2 Char"/>
    <w:basedOn w:val="DefaultParagraphFont"/>
    <w:link w:val="BodyText2"/>
    <w:uiPriority w:val="99"/>
    <w:rsid w:val="00AA0686"/>
    <w:rPr>
      <w:rFonts w:ascii="Courier" w:eastAsia="Times New Roman" w:hAnsi="Courier" w:cs="Courier"/>
      <w:sz w:val="20"/>
      <w:szCs w:val="20"/>
    </w:rPr>
  </w:style>
  <w:style w:type="paragraph" w:customStyle="1" w:styleId="Subhead1">
    <w:name w:val="Subhead1"/>
    <w:basedOn w:val="Default"/>
    <w:next w:val="Default"/>
    <w:uiPriority w:val="99"/>
    <w:rsid w:val="00AA0686"/>
    <w:pPr>
      <w:spacing w:before="240" w:after="40"/>
    </w:pPr>
    <w:rPr>
      <w:rFonts w:ascii="Palatino" w:eastAsia="Times New Roman" w:hAnsi="Palatino" w:cs="Palatino"/>
      <w:color w:val="auto"/>
    </w:rPr>
  </w:style>
  <w:style w:type="paragraph" w:customStyle="1" w:styleId="Level20">
    <w:name w:val="Level 2"/>
    <w:uiPriority w:val="99"/>
    <w:rsid w:val="00DF3321"/>
    <w:pPr>
      <w:widowControl w:val="0"/>
      <w:autoSpaceDE w:val="0"/>
      <w:autoSpaceDN w:val="0"/>
      <w:adjustRightInd w:val="0"/>
      <w:spacing w:after="0" w:line="240" w:lineRule="auto"/>
      <w:ind w:left="1440"/>
      <w:jc w:val="both"/>
    </w:pPr>
    <w:rPr>
      <w:rFonts w:ascii="Courier" w:eastAsia="Times New Roman" w:hAnsi="Courier" w:cs="Courier"/>
      <w:sz w:val="24"/>
      <w:szCs w:val="24"/>
    </w:rPr>
  </w:style>
  <w:style w:type="paragraph" w:customStyle="1" w:styleId="Level10">
    <w:name w:val="Level 1"/>
    <w:rsid w:val="00295525"/>
    <w:pPr>
      <w:widowControl w:val="0"/>
      <w:autoSpaceDE w:val="0"/>
      <w:autoSpaceDN w:val="0"/>
      <w:adjustRightInd w:val="0"/>
      <w:spacing w:after="0" w:line="240" w:lineRule="auto"/>
      <w:ind w:left="720"/>
      <w:jc w:val="both"/>
    </w:pPr>
    <w:rPr>
      <w:rFonts w:ascii="Courier" w:eastAsia="Times New Roman" w:hAnsi="Courier" w:cs="Courier"/>
      <w:sz w:val="24"/>
      <w:szCs w:val="24"/>
    </w:rPr>
  </w:style>
  <w:style w:type="character" w:styleId="CommentReference">
    <w:name w:val="annotation reference"/>
    <w:basedOn w:val="DefaultParagraphFont"/>
    <w:uiPriority w:val="99"/>
    <w:semiHidden/>
    <w:unhideWhenUsed/>
    <w:rsid w:val="00FA6E9C"/>
    <w:rPr>
      <w:sz w:val="16"/>
      <w:szCs w:val="16"/>
    </w:rPr>
  </w:style>
  <w:style w:type="paragraph" w:styleId="CommentText">
    <w:name w:val="annotation text"/>
    <w:basedOn w:val="Normal"/>
    <w:link w:val="CommentTextChar"/>
    <w:uiPriority w:val="99"/>
    <w:unhideWhenUsed/>
    <w:rsid w:val="00FA6E9C"/>
    <w:pPr>
      <w:spacing w:line="240" w:lineRule="auto"/>
    </w:pPr>
    <w:rPr>
      <w:sz w:val="20"/>
      <w:szCs w:val="20"/>
    </w:rPr>
  </w:style>
  <w:style w:type="character" w:customStyle="1" w:styleId="CommentTextChar">
    <w:name w:val="Comment Text Char"/>
    <w:basedOn w:val="DefaultParagraphFont"/>
    <w:link w:val="CommentText"/>
    <w:uiPriority w:val="99"/>
    <w:rsid w:val="00FA6E9C"/>
    <w:rPr>
      <w:sz w:val="20"/>
      <w:szCs w:val="20"/>
    </w:rPr>
  </w:style>
  <w:style w:type="paragraph" w:styleId="CommentSubject">
    <w:name w:val="annotation subject"/>
    <w:basedOn w:val="CommentText"/>
    <w:next w:val="CommentText"/>
    <w:link w:val="CommentSubjectChar"/>
    <w:uiPriority w:val="99"/>
    <w:semiHidden/>
    <w:unhideWhenUsed/>
    <w:rsid w:val="00FA6E9C"/>
    <w:rPr>
      <w:b/>
      <w:bCs/>
    </w:rPr>
  </w:style>
  <w:style w:type="character" w:customStyle="1" w:styleId="CommentSubjectChar">
    <w:name w:val="Comment Subject Char"/>
    <w:basedOn w:val="CommentTextChar"/>
    <w:link w:val="CommentSubject"/>
    <w:uiPriority w:val="99"/>
    <w:semiHidden/>
    <w:rsid w:val="00FA6E9C"/>
    <w:rPr>
      <w:b/>
      <w:bCs/>
      <w:sz w:val="20"/>
      <w:szCs w:val="20"/>
    </w:rPr>
  </w:style>
  <w:style w:type="table" w:styleId="PlainTable2">
    <w:name w:val="Plain Table 2"/>
    <w:basedOn w:val="TableNormal"/>
    <w:uiPriority w:val="42"/>
    <w:rsid w:val="00E77B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6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97019">
      <w:bodyDiv w:val="1"/>
      <w:marLeft w:val="0"/>
      <w:marRight w:val="0"/>
      <w:marTop w:val="0"/>
      <w:marBottom w:val="0"/>
      <w:divBdr>
        <w:top w:val="none" w:sz="0" w:space="0" w:color="auto"/>
        <w:left w:val="none" w:sz="0" w:space="0" w:color="auto"/>
        <w:bottom w:val="none" w:sz="0" w:space="0" w:color="auto"/>
        <w:right w:val="none" w:sz="0" w:space="0" w:color="auto"/>
      </w:divBdr>
      <w:divsChild>
        <w:div w:id="526333202">
          <w:marLeft w:val="0"/>
          <w:marRight w:val="0"/>
          <w:marTop w:val="0"/>
          <w:marBottom w:val="0"/>
          <w:divBdr>
            <w:top w:val="none" w:sz="0" w:space="0" w:color="auto"/>
            <w:left w:val="none" w:sz="0" w:space="0" w:color="auto"/>
            <w:bottom w:val="none" w:sz="0" w:space="0" w:color="auto"/>
            <w:right w:val="none" w:sz="0" w:space="0" w:color="auto"/>
          </w:divBdr>
          <w:divsChild>
            <w:div w:id="703553767">
              <w:marLeft w:val="0"/>
              <w:marRight w:val="0"/>
              <w:marTop w:val="0"/>
              <w:marBottom w:val="0"/>
              <w:divBdr>
                <w:top w:val="none" w:sz="0" w:space="0" w:color="auto"/>
                <w:left w:val="none" w:sz="0" w:space="0" w:color="auto"/>
                <w:bottom w:val="none" w:sz="0" w:space="0" w:color="auto"/>
                <w:right w:val="none" w:sz="0" w:space="0" w:color="auto"/>
              </w:divBdr>
              <w:divsChild>
                <w:div w:id="2498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38611">
      <w:bodyDiv w:val="1"/>
      <w:marLeft w:val="0"/>
      <w:marRight w:val="0"/>
      <w:marTop w:val="0"/>
      <w:marBottom w:val="0"/>
      <w:divBdr>
        <w:top w:val="none" w:sz="0" w:space="0" w:color="auto"/>
        <w:left w:val="none" w:sz="0" w:space="0" w:color="auto"/>
        <w:bottom w:val="none" w:sz="0" w:space="0" w:color="auto"/>
        <w:right w:val="none" w:sz="0" w:space="0" w:color="auto"/>
      </w:divBdr>
    </w:div>
    <w:div w:id="455488262">
      <w:bodyDiv w:val="1"/>
      <w:marLeft w:val="0"/>
      <w:marRight w:val="0"/>
      <w:marTop w:val="0"/>
      <w:marBottom w:val="0"/>
      <w:divBdr>
        <w:top w:val="none" w:sz="0" w:space="0" w:color="auto"/>
        <w:left w:val="none" w:sz="0" w:space="0" w:color="auto"/>
        <w:bottom w:val="none" w:sz="0" w:space="0" w:color="auto"/>
        <w:right w:val="none" w:sz="0" w:space="0" w:color="auto"/>
      </w:divBdr>
    </w:div>
    <w:div w:id="469059449">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sChild>
        <w:div w:id="795609083">
          <w:marLeft w:val="0"/>
          <w:marRight w:val="0"/>
          <w:marTop w:val="0"/>
          <w:marBottom w:val="0"/>
          <w:divBdr>
            <w:top w:val="none" w:sz="0" w:space="0" w:color="auto"/>
            <w:left w:val="none" w:sz="0" w:space="0" w:color="auto"/>
            <w:bottom w:val="none" w:sz="0" w:space="0" w:color="auto"/>
            <w:right w:val="none" w:sz="0" w:space="0" w:color="auto"/>
          </w:divBdr>
          <w:divsChild>
            <w:div w:id="1786804419">
              <w:marLeft w:val="0"/>
              <w:marRight w:val="0"/>
              <w:marTop w:val="0"/>
              <w:marBottom w:val="0"/>
              <w:divBdr>
                <w:top w:val="none" w:sz="0" w:space="0" w:color="auto"/>
                <w:left w:val="none" w:sz="0" w:space="0" w:color="auto"/>
                <w:bottom w:val="none" w:sz="0" w:space="0" w:color="auto"/>
                <w:right w:val="none" w:sz="0" w:space="0" w:color="auto"/>
              </w:divBdr>
              <w:divsChild>
                <w:div w:id="1859469633">
                  <w:marLeft w:val="0"/>
                  <w:marRight w:val="0"/>
                  <w:marTop w:val="0"/>
                  <w:marBottom w:val="0"/>
                  <w:divBdr>
                    <w:top w:val="none" w:sz="0" w:space="0" w:color="auto"/>
                    <w:left w:val="none" w:sz="0" w:space="0" w:color="auto"/>
                    <w:bottom w:val="none" w:sz="0" w:space="0" w:color="auto"/>
                    <w:right w:val="none" w:sz="0" w:space="0" w:color="auto"/>
                  </w:divBdr>
                  <w:divsChild>
                    <w:div w:id="12444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376">
      <w:bodyDiv w:val="1"/>
      <w:marLeft w:val="0"/>
      <w:marRight w:val="0"/>
      <w:marTop w:val="0"/>
      <w:marBottom w:val="0"/>
      <w:divBdr>
        <w:top w:val="none" w:sz="0" w:space="0" w:color="auto"/>
        <w:left w:val="none" w:sz="0" w:space="0" w:color="auto"/>
        <w:bottom w:val="none" w:sz="0" w:space="0" w:color="auto"/>
        <w:right w:val="none" w:sz="0" w:space="0" w:color="auto"/>
      </w:divBdr>
    </w:div>
    <w:div w:id="959382620">
      <w:bodyDiv w:val="1"/>
      <w:marLeft w:val="0"/>
      <w:marRight w:val="0"/>
      <w:marTop w:val="0"/>
      <w:marBottom w:val="0"/>
      <w:divBdr>
        <w:top w:val="none" w:sz="0" w:space="0" w:color="auto"/>
        <w:left w:val="none" w:sz="0" w:space="0" w:color="auto"/>
        <w:bottom w:val="none" w:sz="0" w:space="0" w:color="auto"/>
        <w:right w:val="none" w:sz="0" w:space="0" w:color="auto"/>
      </w:divBdr>
    </w:div>
    <w:div w:id="976376749">
      <w:bodyDiv w:val="1"/>
      <w:marLeft w:val="0"/>
      <w:marRight w:val="0"/>
      <w:marTop w:val="0"/>
      <w:marBottom w:val="0"/>
      <w:divBdr>
        <w:top w:val="none" w:sz="0" w:space="0" w:color="auto"/>
        <w:left w:val="none" w:sz="0" w:space="0" w:color="auto"/>
        <w:bottom w:val="none" w:sz="0" w:space="0" w:color="auto"/>
        <w:right w:val="none" w:sz="0" w:space="0" w:color="auto"/>
      </w:divBdr>
      <w:divsChild>
        <w:div w:id="345135759">
          <w:marLeft w:val="0"/>
          <w:marRight w:val="0"/>
          <w:marTop w:val="0"/>
          <w:marBottom w:val="0"/>
          <w:divBdr>
            <w:top w:val="none" w:sz="0" w:space="0" w:color="auto"/>
            <w:left w:val="none" w:sz="0" w:space="0" w:color="auto"/>
            <w:bottom w:val="none" w:sz="0" w:space="0" w:color="auto"/>
            <w:right w:val="none" w:sz="0" w:space="0" w:color="auto"/>
          </w:divBdr>
          <w:divsChild>
            <w:div w:id="578488224">
              <w:marLeft w:val="0"/>
              <w:marRight w:val="0"/>
              <w:marTop w:val="0"/>
              <w:marBottom w:val="0"/>
              <w:divBdr>
                <w:top w:val="none" w:sz="0" w:space="0" w:color="auto"/>
                <w:left w:val="none" w:sz="0" w:space="0" w:color="auto"/>
                <w:bottom w:val="none" w:sz="0" w:space="0" w:color="auto"/>
                <w:right w:val="none" w:sz="0" w:space="0" w:color="auto"/>
              </w:divBdr>
              <w:divsChild>
                <w:div w:id="11848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1851">
      <w:bodyDiv w:val="1"/>
      <w:marLeft w:val="0"/>
      <w:marRight w:val="0"/>
      <w:marTop w:val="0"/>
      <w:marBottom w:val="0"/>
      <w:divBdr>
        <w:top w:val="none" w:sz="0" w:space="0" w:color="auto"/>
        <w:left w:val="none" w:sz="0" w:space="0" w:color="auto"/>
        <w:bottom w:val="none" w:sz="0" w:space="0" w:color="auto"/>
        <w:right w:val="none" w:sz="0" w:space="0" w:color="auto"/>
      </w:divBdr>
      <w:divsChild>
        <w:div w:id="2007054098">
          <w:marLeft w:val="0"/>
          <w:marRight w:val="0"/>
          <w:marTop w:val="0"/>
          <w:marBottom w:val="0"/>
          <w:divBdr>
            <w:top w:val="none" w:sz="0" w:space="0" w:color="auto"/>
            <w:left w:val="none" w:sz="0" w:space="0" w:color="auto"/>
            <w:bottom w:val="none" w:sz="0" w:space="0" w:color="auto"/>
            <w:right w:val="none" w:sz="0" w:space="0" w:color="auto"/>
          </w:divBdr>
          <w:divsChild>
            <w:div w:id="903029882">
              <w:marLeft w:val="0"/>
              <w:marRight w:val="0"/>
              <w:marTop w:val="0"/>
              <w:marBottom w:val="0"/>
              <w:divBdr>
                <w:top w:val="none" w:sz="0" w:space="0" w:color="auto"/>
                <w:left w:val="none" w:sz="0" w:space="0" w:color="auto"/>
                <w:bottom w:val="none" w:sz="0" w:space="0" w:color="auto"/>
                <w:right w:val="none" w:sz="0" w:space="0" w:color="auto"/>
              </w:divBdr>
              <w:divsChild>
                <w:div w:id="936792818">
                  <w:marLeft w:val="0"/>
                  <w:marRight w:val="0"/>
                  <w:marTop w:val="0"/>
                  <w:marBottom w:val="0"/>
                  <w:divBdr>
                    <w:top w:val="none" w:sz="0" w:space="0" w:color="auto"/>
                    <w:left w:val="none" w:sz="0" w:space="0" w:color="auto"/>
                    <w:bottom w:val="none" w:sz="0" w:space="0" w:color="auto"/>
                    <w:right w:val="none" w:sz="0" w:space="0" w:color="auto"/>
                  </w:divBdr>
                  <w:divsChild>
                    <w:div w:id="825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4480">
      <w:bodyDiv w:val="1"/>
      <w:marLeft w:val="0"/>
      <w:marRight w:val="0"/>
      <w:marTop w:val="0"/>
      <w:marBottom w:val="0"/>
      <w:divBdr>
        <w:top w:val="none" w:sz="0" w:space="0" w:color="auto"/>
        <w:left w:val="none" w:sz="0" w:space="0" w:color="auto"/>
        <w:bottom w:val="none" w:sz="0" w:space="0" w:color="auto"/>
        <w:right w:val="none" w:sz="0" w:space="0" w:color="auto"/>
      </w:divBdr>
    </w:div>
    <w:div w:id="1312710437">
      <w:bodyDiv w:val="1"/>
      <w:marLeft w:val="0"/>
      <w:marRight w:val="0"/>
      <w:marTop w:val="0"/>
      <w:marBottom w:val="0"/>
      <w:divBdr>
        <w:top w:val="none" w:sz="0" w:space="0" w:color="auto"/>
        <w:left w:val="none" w:sz="0" w:space="0" w:color="auto"/>
        <w:bottom w:val="none" w:sz="0" w:space="0" w:color="auto"/>
        <w:right w:val="none" w:sz="0" w:space="0" w:color="auto"/>
      </w:divBdr>
    </w:div>
    <w:div w:id="1353074343">
      <w:bodyDiv w:val="1"/>
      <w:marLeft w:val="0"/>
      <w:marRight w:val="0"/>
      <w:marTop w:val="0"/>
      <w:marBottom w:val="0"/>
      <w:divBdr>
        <w:top w:val="none" w:sz="0" w:space="0" w:color="auto"/>
        <w:left w:val="none" w:sz="0" w:space="0" w:color="auto"/>
        <w:bottom w:val="none" w:sz="0" w:space="0" w:color="auto"/>
        <w:right w:val="none" w:sz="0" w:space="0" w:color="auto"/>
      </w:divBdr>
    </w:div>
    <w:div w:id="1437797686">
      <w:bodyDiv w:val="1"/>
      <w:marLeft w:val="0"/>
      <w:marRight w:val="0"/>
      <w:marTop w:val="0"/>
      <w:marBottom w:val="0"/>
      <w:divBdr>
        <w:top w:val="none" w:sz="0" w:space="0" w:color="auto"/>
        <w:left w:val="none" w:sz="0" w:space="0" w:color="auto"/>
        <w:bottom w:val="none" w:sz="0" w:space="0" w:color="auto"/>
        <w:right w:val="none" w:sz="0" w:space="0" w:color="auto"/>
      </w:divBdr>
    </w:div>
    <w:div w:id="1445268328">
      <w:bodyDiv w:val="1"/>
      <w:marLeft w:val="0"/>
      <w:marRight w:val="0"/>
      <w:marTop w:val="0"/>
      <w:marBottom w:val="0"/>
      <w:divBdr>
        <w:top w:val="none" w:sz="0" w:space="0" w:color="auto"/>
        <w:left w:val="none" w:sz="0" w:space="0" w:color="auto"/>
        <w:bottom w:val="none" w:sz="0" w:space="0" w:color="auto"/>
        <w:right w:val="none" w:sz="0" w:space="0" w:color="auto"/>
      </w:divBdr>
    </w:div>
    <w:div w:id="1766874615">
      <w:bodyDiv w:val="1"/>
      <w:marLeft w:val="0"/>
      <w:marRight w:val="0"/>
      <w:marTop w:val="0"/>
      <w:marBottom w:val="0"/>
      <w:divBdr>
        <w:top w:val="none" w:sz="0" w:space="0" w:color="auto"/>
        <w:left w:val="none" w:sz="0" w:space="0" w:color="auto"/>
        <w:bottom w:val="none" w:sz="0" w:space="0" w:color="auto"/>
        <w:right w:val="none" w:sz="0" w:space="0" w:color="auto"/>
      </w:divBdr>
    </w:div>
    <w:div w:id="1969361570">
      <w:bodyDiv w:val="1"/>
      <w:marLeft w:val="0"/>
      <w:marRight w:val="0"/>
      <w:marTop w:val="0"/>
      <w:marBottom w:val="0"/>
      <w:divBdr>
        <w:top w:val="none" w:sz="0" w:space="0" w:color="auto"/>
        <w:left w:val="none" w:sz="0" w:space="0" w:color="auto"/>
        <w:bottom w:val="none" w:sz="0" w:space="0" w:color="auto"/>
        <w:right w:val="none" w:sz="0" w:space="0" w:color="auto"/>
      </w:divBdr>
    </w:div>
    <w:div w:id="2021657002">
      <w:bodyDiv w:val="1"/>
      <w:marLeft w:val="0"/>
      <w:marRight w:val="0"/>
      <w:marTop w:val="0"/>
      <w:marBottom w:val="0"/>
      <w:divBdr>
        <w:top w:val="none" w:sz="0" w:space="0" w:color="auto"/>
        <w:left w:val="none" w:sz="0" w:space="0" w:color="auto"/>
        <w:bottom w:val="none" w:sz="0" w:space="0" w:color="auto"/>
        <w:right w:val="none" w:sz="0" w:space="0" w:color="auto"/>
      </w:divBdr>
    </w:div>
    <w:div w:id="2077701054">
      <w:bodyDiv w:val="1"/>
      <w:marLeft w:val="0"/>
      <w:marRight w:val="0"/>
      <w:marTop w:val="0"/>
      <w:marBottom w:val="0"/>
      <w:divBdr>
        <w:top w:val="none" w:sz="0" w:space="0" w:color="auto"/>
        <w:left w:val="none" w:sz="0" w:space="0" w:color="auto"/>
        <w:bottom w:val="none" w:sz="0" w:space="0" w:color="auto"/>
        <w:right w:val="none" w:sz="0" w:space="0" w:color="auto"/>
      </w:divBdr>
    </w:div>
    <w:div w:id="2078243018">
      <w:bodyDiv w:val="1"/>
      <w:marLeft w:val="0"/>
      <w:marRight w:val="0"/>
      <w:marTop w:val="0"/>
      <w:marBottom w:val="0"/>
      <w:divBdr>
        <w:top w:val="none" w:sz="0" w:space="0" w:color="auto"/>
        <w:left w:val="none" w:sz="0" w:space="0" w:color="auto"/>
        <w:bottom w:val="none" w:sz="0" w:space="0" w:color="auto"/>
        <w:right w:val="none" w:sz="0" w:space="0" w:color="auto"/>
      </w:divBdr>
      <w:divsChild>
        <w:div w:id="1075593324">
          <w:marLeft w:val="0"/>
          <w:marRight w:val="0"/>
          <w:marTop w:val="0"/>
          <w:marBottom w:val="0"/>
          <w:divBdr>
            <w:top w:val="none" w:sz="0" w:space="0" w:color="auto"/>
            <w:left w:val="none" w:sz="0" w:space="0" w:color="auto"/>
            <w:bottom w:val="none" w:sz="0" w:space="0" w:color="auto"/>
            <w:right w:val="none" w:sz="0" w:space="0" w:color="auto"/>
          </w:divBdr>
          <w:divsChild>
            <w:div w:id="1751073221">
              <w:marLeft w:val="0"/>
              <w:marRight w:val="0"/>
              <w:marTop w:val="0"/>
              <w:marBottom w:val="0"/>
              <w:divBdr>
                <w:top w:val="none" w:sz="0" w:space="0" w:color="auto"/>
                <w:left w:val="none" w:sz="0" w:space="0" w:color="auto"/>
                <w:bottom w:val="none" w:sz="0" w:space="0" w:color="auto"/>
                <w:right w:val="none" w:sz="0" w:space="0" w:color="auto"/>
              </w:divBdr>
              <w:divsChild>
                <w:div w:id="1426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0636">
      <w:bodyDiv w:val="1"/>
      <w:marLeft w:val="0"/>
      <w:marRight w:val="0"/>
      <w:marTop w:val="0"/>
      <w:marBottom w:val="0"/>
      <w:divBdr>
        <w:top w:val="none" w:sz="0" w:space="0" w:color="auto"/>
        <w:left w:val="none" w:sz="0" w:space="0" w:color="auto"/>
        <w:bottom w:val="none" w:sz="0" w:space="0" w:color="auto"/>
        <w:right w:val="none" w:sz="0" w:space="0" w:color="auto"/>
      </w:divBdr>
      <w:divsChild>
        <w:div w:id="1650938415">
          <w:marLeft w:val="0"/>
          <w:marRight w:val="0"/>
          <w:marTop w:val="0"/>
          <w:marBottom w:val="0"/>
          <w:divBdr>
            <w:top w:val="none" w:sz="0" w:space="0" w:color="auto"/>
            <w:left w:val="none" w:sz="0" w:space="0" w:color="auto"/>
            <w:bottom w:val="none" w:sz="0" w:space="0" w:color="auto"/>
            <w:right w:val="none" w:sz="0" w:space="0" w:color="auto"/>
          </w:divBdr>
          <w:divsChild>
            <w:div w:id="826821623">
              <w:marLeft w:val="0"/>
              <w:marRight w:val="0"/>
              <w:marTop w:val="0"/>
              <w:marBottom w:val="0"/>
              <w:divBdr>
                <w:top w:val="none" w:sz="0" w:space="0" w:color="auto"/>
                <w:left w:val="none" w:sz="0" w:space="0" w:color="auto"/>
                <w:bottom w:val="none" w:sz="0" w:space="0" w:color="auto"/>
                <w:right w:val="none" w:sz="0" w:space="0" w:color="auto"/>
              </w:divBdr>
              <w:divsChild>
                <w:div w:id="876965473">
                  <w:marLeft w:val="0"/>
                  <w:marRight w:val="0"/>
                  <w:marTop w:val="0"/>
                  <w:marBottom w:val="0"/>
                  <w:divBdr>
                    <w:top w:val="none" w:sz="0" w:space="0" w:color="auto"/>
                    <w:left w:val="none" w:sz="0" w:space="0" w:color="auto"/>
                    <w:bottom w:val="none" w:sz="0" w:space="0" w:color="auto"/>
                    <w:right w:val="none" w:sz="0" w:space="0" w:color="auto"/>
                  </w:divBdr>
                  <w:divsChild>
                    <w:div w:id="850148030">
                      <w:marLeft w:val="0"/>
                      <w:marRight w:val="0"/>
                      <w:marTop w:val="0"/>
                      <w:marBottom w:val="0"/>
                      <w:divBdr>
                        <w:top w:val="none" w:sz="0" w:space="0" w:color="auto"/>
                        <w:left w:val="none" w:sz="0" w:space="0" w:color="auto"/>
                        <w:bottom w:val="none" w:sz="0" w:space="0" w:color="auto"/>
                        <w:right w:val="none" w:sz="0" w:space="0" w:color="auto"/>
                      </w:divBdr>
                    </w:div>
                    <w:div w:id="344787401">
                      <w:marLeft w:val="0"/>
                      <w:marRight w:val="0"/>
                      <w:marTop w:val="0"/>
                      <w:marBottom w:val="0"/>
                      <w:divBdr>
                        <w:top w:val="none" w:sz="0" w:space="0" w:color="auto"/>
                        <w:left w:val="none" w:sz="0" w:space="0" w:color="auto"/>
                        <w:bottom w:val="none" w:sz="0" w:space="0" w:color="auto"/>
                        <w:right w:val="none" w:sz="0" w:space="0" w:color="auto"/>
                      </w:divBdr>
                    </w:div>
                    <w:div w:id="1568689907">
                      <w:marLeft w:val="0"/>
                      <w:marRight w:val="0"/>
                      <w:marTop w:val="0"/>
                      <w:marBottom w:val="0"/>
                      <w:divBdr>
                        <w:top w:val="none" w:sz="0" w:space="0" w:color="auto"/>
                        <w:left w:val="none" w:sz="0" w:space="0" w:color="auto"/>
                        <w:bottom w:val="none" w:sz="0" w:space="0" w:color="auto"/>
                        <w:right w:val="none" w:sz="0" w:space="0" w:color="auto"/>
                      </w:divBdr>
                    </w:div>
                    <w:div w:id="1515610840">
                      <w:marLeft w:val="0"/>
                      <w:marRight w:val="0"/>
                      <w:marTop w:val="0"/>
                      <w:marBottom w:val="0"/>
                      <w:divBdr>
                        <w:top w:val="none" w:sz="0" w:space="0" w:color="auto"/>
                        <w:left w:val="none" w:sz="0" w:space="0" w:color="auto"/>
                        <w:bottom w:val="none" w:sz="0" w:space="0" w:color="auto"/>
                        <w:right w:val="none" w:sz="0" w:space="0" w:color="auto"/>
                      </w:divBdr>
                    </w:div>
                    <w:div w:id="5632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93142">
      <w:bodyDiv w:val="1"/>
      <w:marLeft w:val="0"/>
      <w:marRight w:val="0"/>
      <w:marTop w:val="0"/>
      <w:marBottom w:val="0"/>
      <w:divBdr>
        <w:top w:val="none" w:sz="0" w:space="0" w:color="auto"/>
        <w:left w:val="none" w:sz="0" w:space="0" w:color="auto"/>
        <w:bottom w:val="none" w:sz="0" w:space="0" w:color="auto"/>
        <w:right w:val="none" w:sz="0" w:space="0" w:color="auto"/>
      </w:divBdr>
    </w:div>
    <w:div w:id="2096974243">
      <w:bodyDiv w:val="1"/>
      <w:marLeft w:val="0"/>
      <w:marRight w:val="0"/>
      <w:marTop w:val="0"/>
      <w:marBottom w:val="0"/>
      <w:divBdr>
        <w:top w:val="none" w:sz="0" w:space="0" w:color="auto"/>
        <w:left w:val="none" w:sz="0" w:space="0" w:color="auto"/>
        <w:bottom w:val="none" w:sz="0" w:space="0" w:color="auto"/>
        <w:right w:val="none" w:sz="0" w:space="0" w:color="auto"/>
      </w:divBdr>
      <w:divsChild>
        <w:div w:id="227696116">
          <w:marLeft w:val="0"/>
          <w:marRight w:val="0"/>
          <w:marTop w:val="0"/>
          <w:marBottom w:val="0"/>
          <w:divBdr>
            <w:top w:val="none" w:sz="0" w:space="0" w:color="auto"/>
            <w:left w:val="none" w:sz="0" w:space="0" w:color="auto"/>
            <w:bottom w:val="none" w:sz="0" w:space="0" w:color="auto"/>
            <w:right w:val="none" w:sz="0" w:space="0" w:color="auto"/>
          </w:divBdr>
          <w:divsChild>
            <w:div w:id="1087190690">
              <w:marLeft w:val="0"/>
              <w:marRight w:val="0"/>
              <w:marTop w:val="0"/>
              <w:marBottom w:val="0"/>
              <w:divBdr>
                <w:top w:val="none" w:sz="0" w:space="0" w:color="auto"/>
                <w:left w:val="none" w:sz="0" w:space="0" w:color="auto"/>
                <w:bottom w:val="none" w:sz="0" w:space="0" w:color="auto"/>
                <w:right w:val="none" w:sz="0" w:space="0" w:color="auto"/>
              </w:divBdr>
              <w:divsChild>
                <w:div w:id="1611620213">
                  <w:marLeft w:val="0"/>
                  <w:marRight w:val="0"/>
                  <w:marTop w:val="0"/>
                  <w:marBottom w:val="0"/>
                  <w:divBdr>
                    <w:top w:val="none" w:sz="0" w:space="0" w:color="auto"/>
                    <w:left w:val="none" w:sz="0" w:space="0" w:color="auto"/>
                    <w:bottom w:val="none" w:sz="0" w:space="0" w:color="auto"/>
                    <w:right w:val="none" w:sz="0" w:space="0" w:color="auto"/>
                  </w:divBdr>
                  <w:divsChild>
                    <w:div w:id="18118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u.edu/auditing/igp/8" TargetMode="External"/><Relationship Id="rId18" Type="http://schemas.openxmlformats.org/officeDocument/2006/relationships/hyperlink" Target="http://catalog.eiu.edu/preview_program.php?catoid=22&amp;poid=2865&amp;returnto=767" TargetMode="External"/><Relationship Id="rId26" Type="http://schemas.openxmlformats.org/officeDocument/2006/relationships/hyperlink" Target="http://catalog.eiu.edu/preview_program.php?catoid=22&amp;poid=2865&amp;returnto=767" TargetMode="External"/><Relationship Id="rId21" Type="http://schemas.openxmlformats.org/officeDocument/2006/relationships/hyperlink" Target="http://catalog.eiu.edu/preview_program.php?catoid=22&amp;poid=2865&amp;returnto=767" TargetMode="External"/><Relationship Id="rId34" Type="http://schemas.openxmlformats.org/officeDocument/2006/relationships/hyperlink" Target="http://www.idfpr.com" TargetMode="External"/><Relationship Id="rId7" Type="http://schemas.openxmlformats.org/officeDocument/2006/relationships/footnotes" Target="footnotes.xml"/><Relationship Id="rId12" Type="http://schemas.openxmlformats.org/officeDocument/2006/relationships/hyperlink" Target="http://www.eiu.edu/~trustees/regulations.php" TargetMode="External"/><Relationship Id="rId17" Type="http://schemas.openxmlformats.org/officeDocument/2006/relationships/hyperlink" Target="http://catalog.eiu.edu/preview_program.php?catoid=22&amp;poid=2865&amp;returnto=767" TargetMode="External"/><Relationship Id="rId25" Type="http://schemas.openxmlformats.org/officeDocument/2006/relationships/hyperlink" Target="http://catalog.eiu.edu/preview_program.php?catoid=22&amp;poid=2865&amp;returnto=767" TargetMode="External"/><Relationship Id="rId33" Type="http://schemas.openxmlformats.org/officeDocument/2006/relationships/hyperlink" Target="http://www.eiu.edu/~graduat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eiu.edu/preview_program.php?catoid=22&amp;poid=2865&amp;returnto=767" TargetMode="External"/><Relationship Id="rId20" Type="http://schemas.openxmlformats.org/officeDocument/2006/relationships/hyperlink" Target="http://catalog.eiu.edu/preview_program.php?catoid=22&amp;poid=2865&amp;returnto=767" TargetMode="External"/><Relationship Id="rId29" Type="http://schemas.openxmlformats.org/officeDocument/2006/relationships/hyperlink" Target="https://www.eiu.edu/academicsupportcen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stle.eiu.edu/auditing/igplisting.php" TargetMode="External"/><Relationship Id="rId24" Type="http://schemas.openxmlformats.org/officeDocument/2006/relationships/hyperlink" Target="http://catalog.eiu.edu/preview_program.php?catoid=22&amp;poid=2865&amp;returnto=767" TargetMode="External"/><Relationship Id="rId32" Type="http://schemas.openxmlformats.org/officeDocument/2006/relationships/hyperlink" Target="http://catalog.eiu.edu/preview_program.php?catoid=31&amp;poid=4612&amp;hl=Communication+Disorders&amp;returnto=searc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atalog.eiu.edu/preview_program.php?catoid=22&amp;poid=2865&amp;returnto=767" TargetMode="External"/><Relationship Id="rId23" Type="http://schemas.openxmlformats.org/officeDocument/2006/relationships/hyperlink" Target="http://catalog.eiu.edu/preview_program.php?catoid=22&amp;poid=2865&amp;returnto=767" TargetMode="External"/><Relationship Id="rId28" Type="http://schemas.openxmlformats.org/officeDocument/2006/relationships/hyperlink" Target="https://www.eiu.edu/accommodations/" TargetMode="External"/><Relationship Id="rId36" Type="http://schemas.openxmlformats.org/officeDocument/2006/relationships/header" Target="header1.xml"/><Relationship Id="rId10" Type="http://schemas.openxmlformats.org/officeDocument/2006/relationships/hyperlink" Target="http://www.eiu.edu/judicial/studentconductcode.php" TargetMode="External"/><Relationship Id="rId19" Type="http://schemas.openxmlformats.org/officeDocument/2006/relationships/hyperlink" Target="http://catalog.eiu.edu/preview_program.php?catoid=22&amp;poid=2865&amp;returnto=767" TargetMode="External"/><Relationship Id="rId31" Type="http://schemas.openxmlformats.org/officeDocument/2006/relationships/hyperlink" Target="http://catalog.eiu.edu/preview_program.php?catoid=31&amp;poid=4612&amp;hl=Communication+Disorders&amp;returnto=search" TargetMode="External"/><Relationship Id="rId4" Type="http://schemas.openxmlformats.org/officeDocument/2006/relationships/styles" Target="styles.xml"/><Relationship Id="rId9" Type="http://schemas.openxmlformats.org/officeDocument/2006/relationships/hyperlink" Target="http://www.eiu.edu/judicial/studentconductcode.php" TargetMode="External"/><Relationship Id="rId14" Type="http://schemas.openxmlformats.org/officeDocument/2006/relationships/hyperlink" Target="http://www.asha.org/academic/accreditation/accredmanual/section8/" TargetMode="External"/><Relationship Id="rId22" Type="http://schemas.openxmlformats.org/officeDocument/2006/relationships/hyperlink" Target="http://catalog.eiu.edu/preview_program.php?catoid=22&amp;poid=2865&amp;returnto=767" TargetMode="External"/><Relationship Id="rId27" Type="http://schemas.openxmlformats.org/officeDocument/2006/relationships/hyperlink" Target="http://catalog.eiu.edu/preview_program.php?catoid=22&amp;poid=2865&amp;returnto=767" TargetMode="External"/><Relationship Id="rId30" Type="http://schemas.openxmlformats.org/officeDocument/2006/relationships/hyperlink" Target="http://catalog.eiu.edu/preview_program.php?catoid=31&amp;poid=4612&amp;hl=Communication+Disorders&amp;returnto=search" TargetMode="External"/><Relationship Id="rId35" Type="http://schemas.openxmlformats.org/officeDocument/2006/relationships/hyperlink" Target="mailto:jerry.r.miller@illinois.gov"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information for the graduate program in speech-language pathology at Eastern Illinois University.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825B6-B7F9-4CE0-B8C4-787C0184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31</Pages>
  <Words>13612</Words>
  <Characters>77592</Characters>
  <Application>Microsoft Office Word</Application>
  <DocSecurity>0</DocSecurity>
  <Lines>646</Lines>
  <Paragraphs>182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Graduate Handbook</vt:lpstr>
      <vt:lpstr>    General Information</vt:lpstr>
      <vt:lpstr>    NonDiscrimination/Equitable Treatment Policy</vt:lpstr>
      <vt:lpstr>    Student Conduct and Academic Integrity </vt:lpstr>
      <vt:lpstr>    Student Conduct and University Internal Governing Policies</vt:lpstr>
      <vt:lpstr>    Student Grievance Process</vt:lpstr>
      <vt:lpstr>    Main Office and Photocopying Policies</vt:lpstr>
      <vt:lpstr>    Graduate Study Space and Mailboxes</vt:lpstr>
      <vt:lpstr>    Department Technology</vt:lpstr>
      <vt:lpstr>Academic Information</vt:lpstr>
      <vt:lpstr>    In-State Tuition</vt:lpstr>
      <vt:lpstr>    Required Academic and Clinical Courses</vt:lpstr>
      <vt:lpstr>    Thesis/Non-Thesis Option</vt:lpstr>
      <vt:lpstr>        Thesis Policies </vt:lpstr>
      <vt:lpstr>    Typical 6-Semester Graduate Course Sequence Option</vt:lpstr>
      <vt:lpstr>    Extended 7-Semester Graduate Course Sequence Option</vt:lpstr>
      <vt:lpstr>    Academic Performance Standards</vt:lpstr>
      <vt:lpstr>    Essential Functions</vt:lpstr>
      <vt:lpstr>    Assistance and Accommodations</vt:lpstr>
      <vt:lpstr>    Formative Assessment and Remediation</vt:lpstr>
      <vt:lpstr>Clinical Practicum Information</vt:lpstr>
      <vt:lpstr>    Clinicians’ Meetings</vt:lpstr>
      <vt:lpstr>    General Expectations of Clinicians</vt:lpstr>
      <vt:lpstr>    Materials Center  </vt:lpstr>
      <vt:lpstr>        CDS 5900 Advanced Clinical Practicum</vt:lpstr>
      <vt:lpstr>        CDS 5910 Speech and Language Diagnostics</vt:lpstr>
      <vt:lpstr>        CDS 5920 – Audiology and Diversity for the SLP</vt:lpstr>
      <vt:lpstr>Internship Information</vt:lpstr>
      <vt:lpstr>Oral and Written Comprehensive Examinations</vt:lpstr>
      <vt:lpstr>Educator and Praxis Exams</vt:lpstr>
      <vt:lpstr>Preparing for Graduation</vt:lpstr>
      <vt:lpstr>ASHA Certification and Licensure</vt:lpstr>
      <vt:lpstr>Departmental Graduate Assistants</vt:lpstr>
      <vt:lpstr>Faculty in Communication Disorders At EIU</vt:lpstr>
    </vt:vector>
  </TitlesOfParts>
  <Company>Eastern Illinois University</Company>
  <LinksUpToDate>false</LinksUpToDate>
  <CharactersWithSpaces>91022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dc:title>
  <dc:subject>For Communication Disorders &amp; Sciences</dc:subject>
  <dc:creator>Last Updated December 2013</dc:creator>
  <cp:lastModifiedBy>Nichole A Mulvey</cp:lastModifiedBy>
  <cp:revision>271</cp:revision>
  <cp:lastPrinted>2013-02-06T21:32:00Z</cp:lastPrinted>
  <dcterms:created xsi:type="dcterms:W3CDTF">2024-05-22T20:17:00Z</dcterms:created>
  <dcterms:modified xsi:type="dcterms:W3CDTF">2024-10-22T14:09:00Z</dcterms:modified>
</cp:coreProperties>
</file>