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6" w:space="0" w:color="auto"/>
        </w:tblBorders>
        <w:tblLayout w:type="fixed"/>
        <w:tblLook w:val="0000" w:firstRow="0" w:lastRow="0" w:firstColumn="0" w:lastColumn="0" w:noHBand="0" w:noVBand="0"/>
      </w:tblPr>
      <w:tblGrid>
        <w:gridCol w:w="1188"/>
        <w:gridCol w:w="7200"/>
      </w:tblGrid>
      <w:tr w:rsidR="00B6498D" w:rsidRPr="00BF69B1" w14:paraId="34CB4909" w14:textId="77777777" w:rsidTr="00260749">
        <w:trPr>
          <w:cantSplit/>
        </w:trPr>
        <w:tc>
          <w:tcPr>
            <w:tcW w:w="1188" w:type="dxa"/>
            <w:tcBorders>
              <w:top w:val="single" w:sz="6" w:space="0" w:color="auto"/>
            </w:tcBorders>
            <w:vAlign w:val="center"/>
          </w:tcPr>
          <w:p w14:paraId="20CD9577" w14:textId="77777777" w:rsidR="00B6498D" w:rsidRPr="00BF69B1" w:rsidRDefault="00B6498D" w:rsidP="00260749">
            <w:pPr>
              <w:spacing w:before="480" w:after="120"/>
            </w:pPr>
            <w:r w:rsidRPr="00BF69B1">
              <w:t>To:</w:t>
            </w:r>
          </w:p>
        </w:tc>
        <w:tc>
          <w:tcPr>
            <w:tcW w:w="7200" w:type="dxa"/>
            <w:tcBorders>
              <w:top w:val="single" w:sz="6" w:space="0" w:color="auto"/>
            </w:tcBorders>
          </w:tcPr>
          <w:p w14:paraId="09EBC402" w14:textId="77777777" w:rsidR="00B6498D" w:rsidRPr="00BF69B1" w:rsidRDefault="00B6498D" w:rsidP="00260749">
            <w:pPr>
              <w:pStyle w:val="To"/>
              <w:spacing w:before="480" w:after="120"/>
              <w:rPr>
                <w:rFonts w:ascii="Times New Roman" w:hAnsi="Times New Roman"/>
                <w:szCs w:val="24"/>
              </w:rPr>
            </w:pPr>
            <w:bookmarkStart w:id="0" w:name="To"/>
            <w:bookmarkEnd w:id="0"/>
            <w:r w:rsidRPr="00BF69B1">
              <w:rPr>
                <w:rFonts w:ascii="Times New Roman" w:hAnsi="Times New Roman"/>
                <w:szCs w:val="24"/>
              </w:rPr>
              <w:t>College Deans and Dean of Library Services</w:t>
            </w:r>
          </w:p>
        </w:tc>
      </w:tr>
      <w:tr w:rsidR="00B6498D" w:rsidRPr="00BF69B1" w14:paraId="2AA8F910" w14:textId="77777777" w:rsidTr="00260749">
        <w:trPr>
          <w:cantSplit/>
        </w:trPr>
        <w:tc>
          <w:tcPr>
            <w:tcW w:w="1188" w:type="dxa"/>
            <w:vAlign w:val="center"/>
          </w:tcPr>
          <w:p w14:paraId="75BD9C9B" w14:textId="77777777" w:rsidR="00B6498D" w:rsidRPr="00BF69B1" w:rsidRDefault="00B6498D" w:rsidP="00353703">
            <w:pPr>
              <w:spacing w:before="120" w:after="120"/>
            </w:pPr>
            <w:r w:rsidRPr="00BF69B1">
              <w:t>From:</w:t>
            </w:r>
          </w:p>
        </w:tc>
        <w:tc>
          <w:tcPr>
            <w:tcW w:w="7200" w:type="dxa"/>
          </w:tcPr>
          <w:p w14:paraId="062DEB4F" w14:textId="0540D19D" w:rsidR="00B6498D" w:rsidRPr="00C80B59" w:rsidRDefault="00C80B59" w:rsidP="00353703">
            <w:pPr>
              <w:pStyle w:val="Date"/>
              <w:spacing w:before="120" w:after="120"/>
              <w:rPr>
                <w:rFonts w:ascii="Times New Roman" w:hAnsi="Times New Roman"/>
                <w:szCs w:val="24"/>
              </w:rPr>
            </w:pPr>
            <w:r w:rsidRPr="00C80B59">
              <w:rPr>
                <w:rFonts w:ascii="Times New Roman" w:hAnsi="Times New Roman"/>
                <w:szCs w:val="24"/>
              </w:rPr>
              <w:t>Holly Farley</w:t>
            </w:r>
            <w:r w:rsidR="00B6498D" w:rsidRPr="00C80B59">
              <w:rPr>
                <w:rFonts w:ascii="Times New Roman" w:hAnsi="Times New Roman"/>
                <w:szCs w:val="24"/>
              </w:rPr>
              <w:t>, Provost</w:t>
            </w:r>
            <w:r w:rsidR="000A2BC7" w:rsidRPr="00C80B59">
              <w:rPr>
                <w:rFonts w:ascii="Times New Roman" w:hAnsi="Times New Roman"/>
                <w:szCs w:val="24"/>
              </w:rPr>
              <w:t xml:space="preserve"> and VP for Academic Affairs</w:t>
            </w:r>
          </w:p>
        </w:tc>
      </w:tr>
      <w:tr w:rsidR="00B6498D" w:rsidRPr="00BF69B1" w14:paraId="28EE5C78" w14:textId="77777777" w:rsidTr="00260749">
        <w:trPr>
          <w:cantSplit/>
        </w:trPr>
        <w:tc>
          <w:tcPr>
            <w:tcW w:w="1188" w:type="dxa"/>
            <w:vAlign w:val="center"/>
          </w:tcPr>
          <w:p w14:paraId="2F67999B" w14:textId="77777777" w:rsidR="00B6498D" w:rsidRPr="00811D95" w:rsidRDefault="00B6498D" w:rsidP="008025B1">
            <w:pPr>
              <w:spacing w:before="120" w:after="120"/>
            </w:pPr>
            <w:r w:rsidRPr="00811D95">
              <w:t>Date:</w:t>
            </w:r>
          </w:p>
        </w:tc>
        <w:tc>
          <w:tcPr>
            <w:tcW w:w="7200" w:type="dxa"/>
          </w:tcPr>
          <w:p w14:paraId="347C8B07" w14:textId="43586444" w:rsidR="00B6498D" w:rsidRPr="00C80B59" w:rsidRDefault="00B6498D" w:rsidP="00FB273B">
            <w:pPr>
              <w:pStyle w:val="Date"/>
              <w:spacing w:before="120" w:after="120"/>
              <w:rPr>
                <w:rFonts w:ascii="Times New Roman" w:hAnsi="Times New Roman"/>
                <w:szCs w:val="24"/>
              </w:rPr>
            </w:pPr>
            <w:r w:rsidRPr="00C80B59">
              <w:rPr>
                <w:rFonts w:ascii="Times New Roman" w:hAnsi="Times New Roman"/>
                <w:szCs w:val="24"/>
              </w:rPr>
              <w:t xml:space="preserve">September </w:t>
            </w:r>
            <w:r w:rsidR="00C80B59" w:rsidRPr="00C80B59">
              <w:rPr>
                <w:rFonts w:ascii="Times New Roman" w:hAnsi="Times New Roman"/>
                <w:szCs w:val="24"/>
              </w:rPr>
              <w:t>4</w:t>
            </w:r>
            <w:r w:rsidR="00484316" w:rsidRPr="00C80B59">
              <w:rPr>
                <w:rFonts w:ascii="Times New Roman" w:hAnsi="Times New Roman"/>
                <w:szCs w:val="24"/>
              </w:rPr>
              <w:t>, 202</w:t>
            </w:r>
            <w:r w:rsidR="004003A1">
              <w:rPr>
                <w:rFonts w:ascii="Times New Roman" w:hAnsi="Times New Roman"/>
                <w:szCs w:val="24"/>
              </w:rPr>
              <w:t>6</w:t>
            </w:r>
          </w:p>
        </w:tc>
      </w:tr>
      <w:tr w:rsidR="00B6498D" w:rsidRPr="00BF69B1" w14:paraId="01567E64" w14:textId="77777777" w:rsidTr="00260749">
        <w:trPr>
          <w:cantSplit/>
        </w:trPr>
        <w:tc>
          <w:tcPr>
            <w:tcW w:w="1188" w:type="dxa"/>
            <w:vAlign w:val="center"/>
          </w:tcPr>
          <w:p w14:paraId="5B5E21A9" w14:textId="77777777" w:rsidR="00B6498D" w:rsidRPr="00BF69B1" w:rsidRDefault="00B6498D" w:rsidP="00353703">
            <w:pPr>
              <w:spacing w:before="120" w:after="120"/>
            </w:pPr>
            <w:r w:rsidRPr="00BF69B1">
              <w:t>Subject:</w:t>
            </w:r>
          </w:p>
        </w:tc>
        <w:tc>
          <w:tcPr>
            <w:tcW w:w="7200" w:type="dxa"/>
          </w:tcPr>
          <w:p w14:paraId="453E47D5" w14:textId="77777777" w:rsidR="00B6498D" w:rsidRPr="00BF69B1" w:rsidRDefault="00B6498D" w:rsidP="00353703">
            <w:pPr>
              <w:pStyle w:val="Date"/>
              <w:spacing w:before="120" w:after="120"/>
              <w:rPr>
                <w:rFonts w:ascii="Times New Roman" w:hAnsi="Times New Roman"/>
                <w:szCs w:val="24"/>
              </w:rPr>
            </w:pPr>
            <w:r w:rsidRPr="00BF69B1">
              <w:rPr>
                <w:rFonts w:ascii="Times New Roman" w:hAnsi="Times New Roman"/>
                <w:szCs w:val="24"/>
              </w:rPr>
              <w:t>Research/Creative Activity/Special Project Pool Procedures</w:t>
            </w:r>
          </w:p>
        </w:tc>
      </w:tr>
    </w:tbl>
    <w:p w14:paraId="6E3B64CB" w14:textId="77777777" w:rsidR="00B6498D" w:rsidRPr="00BF69B1" w:rsidRDefault="00B6498D" w:rsidP="00630770">
      <w:pPr>
        <w:pStyle w:val="BodyText"/>
      </w:pPr>
    </w:p>
    <w:p w14:paraId="7796AEDD" w14:textId="77777777" w:rsidR="00B6498D" w:rsidRPr="00BF69B1" w:rsidRDefault="009226AE" w:rsidP="00526426">
      <w:pPr>
        <w:rPr>
          <w:snapToGrid w:val="0"/>
        </w:rPr>
      </w:pPr>
      <w:bookmarkStart w:id="1" w:name="OLE_LINK1"/>
      <w:bookmarkStart w:id="2" w:name="OLE_LINK2"/>
      <w:r>
        <w:rPr>
          <w:noProof/>
        </w:rPr>
        <w:drawing>
          <wp:anchor distT="0" distB="0" distL="114300" distR="114300" simplePos="0" relativeHeight="251658240" behindDoc="0" locked="1" layoutInCell="0" allowOverlap="1" wp14:anchorId="230243AF" wp14:editId="28EB4DDE">
            <wp:simplePos x="0" y="0"/>
            <wp:positionH relativeFrom="margin">
              <wp:posOffset>-1104900</wp:posOffset>
            </wp:positionH>
            <wp:positionV relativeFrom="page">
              <wp:posOffset>1438275</wp:posOffset>
            </wp:positionV>
            <wp:extent cx="914400" cy="8763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876300"/>
                    </a:xfrm>
                    <a:prstGeom prst="rect">
                      <a:avLst/>
                    </a:prstGeom>
                    <a:noFill/>
                  </pic:spPr>
                </pic:pic>
              </a:graphicData>
            </a:graphic>
            <wp14:sizeRelH relativeFrom="page">
              <wp14:pctWidth>0</wp14:pctWidth>
            </wp14:sizeRelH>
            <wp14:sizeRelV relativeFrom="page">
              <wp14:pctHeight>0</wp14:pctHeight>
            </wp14:sizeRelV>
          </wp:anchor>
        </w:drawing>
      </w:r>
      <w:r w:rsidR="00B6498D" w:rsidRPr="00BF69B1">
        <w:t xml:space="preserve">In accordance with Article 6.3 of the </w:t>
      </w:r>
      <w:r w:rsidR="00B6498D" w:rsidRPr="00BF69B1">
        <w:rPr>
          <w:i/>
          <w:iCs/>
        </w:rPr>
        <w:t>EIU-UPI Unit A Agreement</w:t>
      </w:r>
      <w:r w:rsidR="00B6498D" w:rsidRPr="00BF69B1">
        <w:t xml:space="preserve">, the following established procedures implement the annual pool of credit units for research/creative activity/special projects. The purpose of the pool of credit units is to </w:t>
      </w:r>
      <w:r w:rsidR="00B6498D" w:rsidRPr="00BF69B1">
        <w:rPr>
          <w:snapToGrid w:val="0"/>
        </w:rPr>
        <w:t xml:space="preserve">generate new learning, improve teaching, and contribute to the University’s educational and public mission. </w:t>
      </w:r>
    </w:p>
    <w:bookmarkEnd w:id="1"/>
    <w:bookmarkEnd w:id="2"/>
    <w:p w14:paraId="6ABF480C" w14:textId="77777777" w:rsidR="00B6498D" w:rsidRPr="00BF69B1" w:rsidRDefault="00B6498D" w:rsidP="00526426">
      <w:pPr>
        <w:pStyle w:val="Heading4"/>
        <w:rPr>
          <w:rFonts w:ascii="Times New Roman" w:hAnsi="Times New Roman" w:cs="Times New Roman"/>
          <w:sz w:val="24"/>
          <w:szCs w:val="24"/>
        </w:rPr>
      </w:pPr>
      <w:r w:rsidRPr="00BF69B1">
        <w:rPr>
          <w:rFonts w:ascii="Times New Roman" w:hAnsi="Times New Roman" w:cs="Times New Roman"/>
          <w:sz w:val="24"/>
          <w:szCs w:val="24"/>
        </w:rPr>
        <w:t>Procedural Criteria</w:t>
      </w:r>
    </w:p>
    <w:p w14:paraId="473BE6A0" w14:textId="77777777" w:rsidR="00B6498D" w:rsidRPr="00BF69B1" w:rsidRDefault="00B6498D" w:rsidP="00526426">
      <w:r w:rsidRPr="00BF69B1">
        <w:rPr>
          <w:snapToGrid w:val="0"/>
        </w:rPr>
        <w:t xml:space="preserve">The procedures, as described below, </w:t>
      </w:r>
      <w:r w:rsidRPr="00BF69B1">
        <w:t xml:space="preserve">which </w:t>
      </w:r>
      <w:r w:rsidRPr="00BF69B1">
        <w:rPr>
          <w:snapToGrid w:val="0"/>
        </w:rPr>
        <w:t xml:space="preserve">have been used in previous years; </w:t>
      </w:r>
      <w:r w:rsidRPr="00BF69B1">
        <w:t xml:space="preserve">include peer review and a role for chairs and deans; and provide final authority to make awards. Awards are not subject to the grievance process except on the basis of procedural error or an arbitrary and capricious determination. </w:t>
      </w:r>
    </w:p>
    <w:p w14:paraId="600B620A" w14:textId="77777777" w:rsidR="00B6498D" w:rsidRPr="00BF69B1" w:rsidRDefault="00B6498D" w:rsidP="00526426">
      <w:pPr>
        <w:pStyle w:val="Heading5"/>
        <w:rPr>
          <w:rFonts w:ascii="Times New Roman" w:hAnsi="Times New Roman" w:cs="Times New Roman"/>
        </w:rPr>
      </w:pPr>
      <w:r w:rsidRPr="00BF69B1">
        <w:rPr>
          <w:rFonts w:ascii="Times New Roman" w:hAnsi="Times New Roman" w:cs="Times New Roman"/>
        </w:rPr>
        <w:t>Selection Criteria</w:t>
      </w:r>
    </w:p>
    <w:p w14:paraId="2FBCF246" w14:textId="77777777" w:rsidR="00B6498D" w:rsidRPr="00BF69B1" w:rsidRDefault="00B6498D" w:rsidP="00526426">
      <w:r w:rsidRPr="00BF69B1">
        <w:t>Within a framework of overarching objectives articulated by the Provost or the dean that inform applications and awards, the following criteria guide the award of pool credit units:</w:t>
      </w:r>
    </w:p>
    <w:p w14:paraId="7EA73CB2" w14:textId="77777777" w:rsidR="00B6498D" w:rsidRPr="00BF69B1" w:rsidRDefault="00B6498D" w:rsidP="00526426">
      <w:pPr>
        <w:numPr>
          <w:ilvl w:val="0"/>
          <w:numId w:val="11"/>
        </w:numPr>
        <w:autoSpaceDE w:val="0"/>
        <w:autoSpaceDN w:val="0"/>
        <w:spacing w:before="240"/>
      </w:pPr>
      <w:r w:rsidRPr="00BF69B1">
        <w:t>Quality of results of an applicant’s current research initiative or work to be completed or continued;</w:t>
      </w:r>
    </w:p>
    <w:p w14:paraId="70D06DA0" w14:textId="77777777" w:rsidR="00B6498D" w:rsidRPr="00BF69B1" w:rsidRDefault="00B6498D" w:rsidP="00526426">
      <w:pPr>
        <w:pStyle w:val="FootnoteText"/>
        <w:numPr>
          <w:ilvl w:val="0"/>
          <w:numId w:val="11"/>
        </w:numPr>
        <w:rPr>
          <w:rFonts w:ascii="Times New Roman" w:hAnsi="Times New Roman" w:cs="Times New Roman"/>
        </w:rPr>
      </w:pPr>
      <w:r w:rsidRPr="00BF69B1">
        <w:rPr>
          <w:rFonts w:ascii="Times New Roman" w:hAnsi="Times New Roman" w:cs="Times New Roman"/>
        </w:rPr>
        <w:t>Anticipated quality and feasibility of an applicant’s new research initiative or work;</w:t>
      </w:r>
    </w:p>
    <w:p w14:paraId="070A81CC" w14:textId="77777777" w:rsidR="00B6498D" w:rsidRPr="00BF69B1" w:rsidRDefault="00B6498D" w:rsidP="00526426">
      <w:pPr>
        <w:numPr>
          <w:ilvl w:val="0"/>
          <w:numId w:val="11"/>
        </w:numPr>
        <w:autoSpaceDE w:val="0"/>
        <w:autoSpaceDN w:val="0"/>
        <w:spacing w:before="240"/>
      </w:pPr>
      <w:r w:rsidRPr="00BF69B1">
        <w:t>Preparation of the applicant to engage successfully in the proposed research initiative or work;</w:t>
      </w:r>
    </w:p>
    <w:p w14:paraId="39222D86" w14:textId="77777777" w:rsidR="00B6498D" w:rsidRPr="00BF69B1" w:rsidRDefault="00B6498D" w:rsidP="00526426">
      <w:pPr>
        <w:numPr>
          <w:ilvl w:val="0"/>
          <w:numId w:val="11"/>
        </w:numPr>
        <w:autoSpaceDE w:val="0"/>
        <w:autoSpaceDN w:val="0"/>
        <w:spacing w:before="240"/>
      </w:pPr>
      <w:r w:rsidRPr="00BF69B1">
        <w:t>Potential for the research initiative or work to engage students actively;</w:t>
      </w:r>
    </w:p>
    <w:p w14:paraId="6F395348" w14:textId="77777777" w:rsidR="00B6498D" w:rsidRPr="00BF69B1" w:rsidRDefault="00B6498D" w:rsidP="00526426">
      <w:pPr>
        <w:numPr>
          <w:ilvl w:val="0"/>
          <w:numId w:val="11"/>
        </w:numPr>
        <w:autoSpaceDE w:val="0"/>
        <w:autoSpaceDN w:val="0"/>
        <w:spacing w:before="240"/>
      </w:pPr>
      <w:r w:rsidRPr="00BF69B1">
        <w:t>Successful and effective use of any previous awards from the pool;</w:t>
      </w:r>
    </w:p>
    <w:p w14:paraId="053CD6B0" w14:textId="77777777" w:rsidR="00B6498D" w:rsidRPr="00BF69B1" w:rsidRDefault="00B6498D" w:rsidP="00526426">
      <w:pPr>
        <w:numPr>
          <w:ilvl w:val="0"/>
          <w:numId w:val="11"/>
        </w:numPr>
        <w:autoSpaceDE w:val="0"/>
        <w:autoSpaceDN w:val="0"/>
        <w:spacing w:before="240"/>
      </w:pPr>
      <w:r w:rsidRPr="00BF69B1">
        <w:t>Value of the proposed research initiative or work to the University, the college, the department and its programs and students;</w:t>
      </w:r>
    </w:p>
    <w:p w14:paraId="0A04D636" w14:textId="77777777" w:rsidR="00B6498D" w:rsidRPr="00BF69B1" w:rsidRDefault="00B6498D" w:rsidP="00526426">
      <w:pPr>
        <w:numPr>
          <w:ilvl w:val="0"/>
          <w:numId w:val="11"/>
        </w:numPr>
        <w:autoSpaceDE w:val="0"/>
        <w:autoSpaceDN w:val="0"/>
        <w:spacing w:before="240"/>
      </w:pPr>
      <w:r w:rsidRPr="00BF69B1">
        <w:t>Research or work on the pedagogy of the applicant’s discipline;</w:t>
      </w:r>
    </w:p>
    <w:p w14:paraId="769A98E6" w14:textId="77777777" w:rsidR="00B6498D" w:rsidRPr="00BF69B1" w:rsidRDefault="00B6498D" w:rsidP="00526426">
      <w:pPr>
        <w:numPr>
          <w:ilvl w:val="0"/>
          <w:numId w:val="11"/>
        </w:numPr>
        <w:autoSpaceDE w:val="0"/>
        <w:autoSpaceDN w:val="0"/>
        <w:spacing w:before="240"/>
      </w:pPr>
      <w:r w:rsidRPr="00BF69B1">
        <w:lastRenderedPageBreak/>
        <w:t xml:space="preserve">Research or work linking teaching to scholarship; </w:t>
      </w:r>
    </w:p>
    <w:p w14:paraId="23E8B41B" w14:textId="77777777" w:rsidR="00B6498D" w:rsidRPr="00BF69B1" w:rsidRDefault="00B6498D" w:rsidP="00526426">
      <w:pPr>
        <w:numPr>
          <w:ilvl w:val="0"/>
          <w:numId w:val="11"/>
        </w:numPr>
        <w:autoSpaceDE w:val="0"/>
        <w:autoSpaceDN w:val="0"/>
        <w:spacing w:before="240"/>
      </w:pPr>
      <w:r w:rsidRPr="00BF69B1">
        <w:t>Program need;</w:t>
      </w:r>
    </w:p>
    <w:p w14:paraId="31522FB9" w14:textId="77777777" w:rsidR="00B6498D" w:rsidRPr="00BF69B1" w:rsidRDefault="00B6498D" w:rsidP="00526426">
      <w:pPr>
        <w:numPr>
          <w:ilvl w:val="0"/>
          <w:numId w:val="11"/>
        </w:numPr>
        <w:autoSpaceDE w:val="0"/>
        <w:autoSpaceDN w:val="0"/>
        <w:spacing w:before="240"/>
      </w:pPr>
      <w:r w:rsidRPr="00BF69B1">
        <w:t>For proposals of approximately equal merit, preference will be given to applicants who did not receive an award of credit units from the pool in the previous academic year.</w:t>
      </w:r>
    </w:p>
    <w:p w14:paraId="38FDA3B9" w14:textId="77777777" w:rsidR="00B6498D" w:rsidRPr="00BF69B1" w:rsidRDefault="00B6498D" w:rsidP="00526426">
      <w:pPr>
        <w:pStyle w:val="Heading5"/>
        <w:rPr>
          <w:rFonts w:ascii="Times New Roman" w:hAnsi="Times New Roman" w:cs="Times New Roman"/>
        </w:rPr>
      </w:pPr>
      <w:r w:rsidRPr="00BF69B1">
        <w:rPr>
          <w:rFonts w:ascii="Times New Roman" w:hAnsi="Times New Roman" w:cs="Times New Roman"/>
        </w:rPr>
        <w:t>Application and Award Process</w:t>
      </w:r>
    </w:p>
    <w:p w14:paraId="757ED00A" w14:textId="77777777" w:rsidR="00B6498D" w:rsidRPr="00BF69B1" w:rsidRDefault="00B6498D" w:rsidP="00526426">
      <w:r w:rsidRPr="00BF69B1">
        <w:t>The process of applying for and awarding credit units from the pool is college-based. The credit unit pool, as determined by Article 6.3, will be divided and allocated to the academic colleges and Library Services based on the count of tenured Unit A faculty on the 10</w:t>
      </w:r>
      <w:r w:rsidRPr="00BF69B1">
        <w:rPr>
          <w:vertAlign w:val="superscript"/>
        </w:rPr>
        <w:t>th</w:t>
      </w:r>
      <w:r w:rsidRPr="00BF69B1">
        <w:t xml:space="preserve"> day of the fall semester. Credit units will be allocated to colleges and Library Services and awarded to applicants in increments of three credit units. Application proposals are submitted and reviewed in a single semester with awards made for the subsequent academic year (see Application and Award Schedule below). </w:t>
      </w:r>
    </w:p>
    <w:p w14:paraId="1CFFF5B0" w14:textId="77777777" w:rsidR="00B6498D" w:rsidRPr="00BF69B1" w:rsidRDefault="00B6498D" w:rsidP="00526426">
      <w:r w:rsidRPr="00BF69B1">
        <w:t>The application and award process includes the following:</w:t>
      </w:r>
    </w:p>
    <w:p w14:paraId="228123B3" w14:textId="77777777" w:rsidR="00B6498D" w:rsidRPr="00BF69B1" w:rsidRDefault="00B6498D" w:rsidP="00526426">
      <w:pPr>
        <w:numPr>
          <w:ilvl w:val="0"/>
          <w:numId w:val="12"/>
        </w:numPr>
        <w:autoSpaceDE w:val="0"/>
        <w:autoSpaceDN w:val="0"/>
        <w:spacing w:before="240"/>
      </w:pPr>
      <w:r w:rsidRPr="00BF69B1">
        <w:t>Each academic dean and the Dean of Library Services will convene annually a college-level review committee consisting of a representative from each department elected by the faculty of the department;</w:t>
      </w:r>
    </w:p>
    <w:p w14:paraId="4F435DCC" w14:textId="77777777" w:rsidR="00B6498D" w:rsidRPr="00BF69B1" w:rsidRDefault="00B6498D" w:rsidP="00526426">
      <w:pPr>
        <w:numPr>
          <w:ilvl w:val="0"/>
          <w:numId w:val="12"/>
        </w:numPr>
        <w:autoSpaceDE w:val="0"/>
        <w:autoSpaceDN w:val="0"/>
        <w:spacing w:before="240"/>
      </w:pPr>
      <w:r w:rsidRPr="00BF69B1">
        <w:t>A tenured, Unit A, faculty member who submits a proposal may not be a departmental representative on the college-level review committee;</w:t>
      </w:r>
    </w:p>
    <w:p w14:paraId="667237CB" w14:textId="77777777" w:rsidR="00B6498D" w:rsidRPr="00BF69B1" w:rsidRDefault="00B6498D" w:rsidP="00526426">
      <w:pPr>
        <w:numPr>
          <w:ilvl w:val="0"/>
          <w:numId w:val="12"/>
        </w:numPr>
        <w:autoSpaceDE w:val="0"/>
        <w:autoSpaceDN w:val="0"/>
        <w:spacing w:before="240"/>
      </w:pPr>
      <w:r w:rsidRPr="00BF69B1">
        <w:t xml:space="preserve">A tenured, Unit A, faculty member shall not be eligible to receive an award of credit units from the pool in more than two consecutive years; </w:t>
      </w:r>
    </w:p>
    <w:p w14:paraId="46D35B09" w14:textId="77777777" w:rsidR="00B6498D" w:rsidRPr="00BF69B1" w:rsidRDefault="00B6498D" w:rsidP="00526426">
      <w:pPr>
        <w:numPr>
          <w:ilvl w:val="0"/>
          <w:numId w:val="12"/>
        </w:numPr>
        <w:autoSpaceDE w:val="0"/>
        <w:autoSpaceDN w:val="0"/>
        <w:spacing w:before="240"/>
      </w:pPr>
      <w:r w:rsidRPr="00BF69B1">
        <w:t>An eligible, tenured, Unit A faculty member who wishes to be considered for an award of credit units from the pool may prepare and submit a proposal of not more than three pages. The three-page application proposal shall include, at a minimum, a summary statement of the work to be undertaken and a statement of the context and significance of the work. With reference to the statement of the context and significance of the work, the proposal may include a request for three or six credit units. In addition to the three-page proposal limit, the applicant will attach her/his vitae and a description of the results of work done with previously awarded credit units from the pool, if any. If the proposal makes reference to other scholarly contributions by the applicant, the applicant may selectively attach copies of these works keeping in mind the intent for proposals to be of modest length;</w:t>
      </w:r>
    </w:p>
    <w:p w14:paraId="35583E83" w14:textId="77777777" w:rsidR="00B6498D" w:rsidRPr="00BF69B1" w:rsidRDefault="00B6498D" w:rsidP="00526426">
      <w:pPr>
        <w:numPr>
          <w:ilvl w:val="0"/>
          <w:numId w:val="12"/>
        </w:numPr>
        <w:autoSpaceDE w:val="0"/>
        <w:autoSpaceDN w:val="0"/>
        <w:spacing w:before="240"/>
      </w:pPr>
      <w:r w:rsidRPr="00BF69B1">
        <w:t xml:space="preserve">Application proposals generated by eligible faculty in consideration of the selection criteria (listed above), are to be submitted to the appropriate department chair or to a faculty review committee if a department elects to form such a committee. Formation of a departmental review committee is not required; </w:t>
      </w:r>
    </w:p>
    <w:p w14:paraId="1563040E" w14:textId="77777777" w:rsidR="00B6498D" w:rsidRPr="00BF69B1" w:rsidRDefault="00B6498D" w:rsidP="00526426">
      <w:pPr>
        <w:numPr>
          <w:ilvl w:val="0"/>
          <w:numId w:val="12"/>
        </w:numPr>
        <w:autoSpaceDE w:val="0"/>
        <w:autoSpaceDN w:val="0"/>
        <w:spacing w:before="240"/>
      </w:pPr>
      <w:r w:rsidRPr="00BF69B1">
        <w:lastRenderedPageBreak/>
        <w:t>The chair of each department with a departmental review committee will assure that the committee’s evaluation procedures are followed, proposals are provided for review, and review comments are affixed as appropriate;</w:t>
      </w:r>
    </w:p>
    <w:p w14:paraId="129F461C" w14:textId="77777777" w:rsidR="00B6498D" w:rsidRPr="00BF69B1" w:rsidRDefault="00B6498D" w:rsidP="00526426">
      <w:pPr>
        <w:numPr>
          <w:ilvl w:val="0"/>
          <w:numId w:val="12"/>
        </w:numPr>
        <w:autoSpaceDE w:val="0"/>
        <w:autoSpaceDN w:val="0"/>
        <w:spacing w:before="240"/>
      </w:pPr>
      <w:r w:rsidRPr="00BF69B1">
        <w:t>Proposals received by the department chair from eligible faculty, or from a departmental review committee, if elected, are to be reviewed by the department chair who may prepare and attach evaluative review comments as deemed appropriate. The chair may consult with the department review committee, if one exists;</w:t>
      </w:r>
    </w:p>
    <w:p w14:paraId="03515C6B" w14:textId="77777777" w:rsidR="00B6498D" w:rsidRPr="00BF69B1" w:rsidRDefault="00B6498D" w:rsidP="00526426">
      <w:pPr>
        <w:numPr>
          <w:ilvl w:val="0"/>
          <w:numId w:val="12"/>
        </w:numPr>
        <w:autoSpaceDE w:val="0"/>
        <w:autoSpaceDN w:val="0"/>
        <w:spacing w:before="240"/>
      </w:pPr>
      <w:r w:rsidRPr="00BF69B1">
        <w:t>Proposals, along with all affixed review comments, are to be routed by the department chair to the appropriate dean for presentation to the college-level review committee;</w:t>
      </w:r>
    </w:p>
    <w:p w14:paraId="635329D8" w14:textId="77777777" w:rsidR="00B6498D" w:rsidRPr="00BF69B1" w:rsidRDefault="00B6498D" w:rsidP="00526426">
      <w:pPr>
        <w:numPr>
          <w:ilvl w:val="0"/>
          <w:numId w:val="12"/>
        </w:numPr>
        <w:autoSpaceDE w:val="0"/>
        <w:autoSpaceDN w:val="0"/>
        <w:spacing w:before="240"/>
      </w:pPr>
      <w:r w:rsidRPr="00BF69B1">
        <w:t>The college-level review committee examines the application proposals and all review comments and determines a rank ordering of all proposals consistent with the selection criteria above and any overarching objectives that have been articulated by the Provost or the dean;</w:t>
      </w:r>
    </w:p>
    <w:p w14:paraId="08792D6C" w14:textId="77777777" w:rsidR="00B6498D" w:rsidRPr="00BF69B1" w:rsidRDefault="00B6498D" w:rsidP="00526426">
      <w:pPr>
        <w:numPr>
          <w:ilvl w:val="0"/>
          <w:numId w:val="12"/>
        </w:numPr>
        <w:autoSpaceDE w:val="0"/>
        <w:autoSpaceDN w:val="0"/>
        <w:spacing w:before="240"/>
      </w:pPr>
      <w:r w:rsidRPr="00BF69B1">
        <w:t>The college-level committee’s rank ordering is to be presented to the appropriate dean, who either awards allocated credit units consistent with the rank ordering or proposes the award of allocated credit units in some other manner. The dean may meet with the college-level committee relative to the award of credit units from the pool, and the college-level committee may respond to a dean’s proposal to award credit units in some manner other than the committee’s rank ordering;</w:t>
      </w:r>
    </w:p>
    <w:p w14:paraId="2BD04C92" w14:textId="77777777" w:rsidR="00B6498D" w:rsidRPr="00BF69B1" w:rsidRDefault="00B6498D" w:rsidP="00526426">
      <w:pPr>
        <w:numPr>
          <w:ilvl w:val="0"/>
          <w:numId w:val="12"/>
        </w:numPr>
        <w:autoSpaceDE w:val="0"/>
        <w:autoSpaceDN w:val="0"/>
        <w:spacing w:before="240"/>
      </w:pPr>
      <w:r w:rsidRPr="00BF69B1">
        <w:t xml:space="preserve">The dean makes the final decision regarding the distribution of credit units from the pool. If the dean awards credit units from the pool in a manner other than the rank ordering provided by the college-level review committee, a written reason(s) shall be provided to the college-level review committee and to the applicant(s) whose rank ordered proposal(s) would have otherwise been awarded credit units; </w:t>
      </w:r>
    </w:p>
    <w:p w14:paraId="711649B0" w14:textId="77777777" w:rsidR="00B6498D" w:rsidRPr="00BF69B1" w:rsidRDefault="00B6498D" w:rsidP="00526426">
      <w:pPr>
        <w:numPr>
          <w:ilvl w:val="0"/>
          <w:numId w:val="12"/>
        </w:numPr>
        <w:autoSpaceDE w:val="0"/>
        <w:autoSpaceDN w:val="0"/>
        <w:spacing w:before="240"/>
      </w:pPr>
      <w:r w:rsidRPr="00BF69B1">
        <w:t>Awards from the pool will be in increments of three credit units with a maximum single award of six credit units;</w:t>
      </w:r>
    </w:p>
    <w:p w14:paraId="7F15DE2B" w14:textId="77777777" w:rsidR="00B6498D" w:rsidRPr="00BF69B1" w:rsidRDefault="00B6498D" w:rsidP="00526426">
      <w:pPr>
        <w:numPr>
          <w:ilvl w:val="0"/>
          <w:numId w:val="12"/>
        </w:numPr>
        <w:autoSpaceDE w:val="0"/>
        <w:autoSpaceDN w:val="0"/>
        <w:spacing w:before="240"/>
      </w:pPr>
      <w:r w:rsidRPr="00BF69B1">
        <w:t>It is the responsibility of the department chair in consultation with the dean and the successful applicant to assign a schedule that accommodates the credit units awarded from the pool. In exceptional circumstances, an award m</w:t>
      </w:r>
      <w:r w:rsidR="008A6EAD" w:rsidRPr="00BF69B1">
        <w:t>a</w:t>
      </w:r>
      <w:r w:rsidRPr="00BF69B1">
        <w:t>y be deferred to a subsequent academic year based on program need.</w:t>
      </w:r>
    </w:p>
    <w:p w14:paraId="04F913EE" w14:textId="77777777" w:rsidR="00B6498D" w:rsidRPr="00BF69B1" w:rsidRDefault="00B6498D" w:rsidP="00526426">
      <w:pPr>
        <w:pStyle w:val="Heading5"/>
        <w:rPr>
          <w:rFonts w:ascii="Times New Roman" w:hAnsi="Times New Roman" w:cs="Times New Roman"/>
        </w:rPr>
      </w:pPr>
      <w:r w:rsidRPr="00BF69B1">
        <w:rPr>
          <w:rFonts w:ascii="Times New Roman" w:hAnsi="Times New Roman" w:cs="Times New Roman"/>
        </w:rPr>
        <w:br w:type="page"/>
      </w:r>
      <w:r w:rsidRPr="00BF69B1">
        <w:rPr>
          <w:rFonts w:ascii="Times New Roman" w:hAnsi="Times New Roman" w:cs="Times New Roman"/>
        </w:rPr>
        <w:lastRenderedPageBreak/>
        <w:t>Application and Award Schedule</w:t>
      </w:r>
    </w:p>
    <w:p w14:paraId="627E521F" w14:textId="77777777" w:rsidR="00B6498D" w:rsidRPr="00BF69B1" w:rsidRDefault="00B6498D" w:rsidP="00526426"/>
    <w:p w14:paraId="2321661A" w14:textId="24BC5FA7" w:rsidR="00B6498D" w:rsidRPr="00BF69B1" w:rsidRDefault="008A6EAD" w:rsidP="00526426">
      <w:r w:rsidRPr="00BF69B1">
        <w:t>The schedule for 20</w:t>
      </w:r>
      <w:r w:rsidR="00484316">
        <w:t>2</w:t>
      </w:r>
      <w:r w:rsidR="001B297E">
        <w:t>6</w:t>
      </w:r>
      <w:r w:rsidR="00484316">
        <w:t>-202</w:t>
      </w:r>
      <w:r w:rsidR="001B297E">
        <w:t>7</w:t>
      </w:r>
      <w:r w:rsidR="00B6498D" w:rsidRPr="00BF69B1">
        <w:t xml:space="preserve"> is included in the Administrative Calendar as follows:</w:t>
      </w:r>
      <w:r w:rsidR="00B6498D" w:rsidRPr="00BF69B1">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6408"/>
      </w:tblGrid>
      <w:tr w:rsidR="00B6498D" w:rsidRPr="00BF69B1" w14:paraId="7BBB3793" w14:textId="77777777" w:rsidTr="0015047B">
        <w:tc>
          <w:tcPr>
            <w:tcW w:w="2448" w:type="dxa"/>
          </w:tcPr>
          <w:p w14:paraId="5356AA11" w14:textId="77777777" w:rsidR="00B6498D" w:rsidRPr="00BF69B1" w:rsidRDefault="00B6498D" w:rsidP="0015047B">
            <w:pPr>
              <w:spacing w:before="120" w:after="120"/>
            </w:pPr>
            <w:r w:rsidRPr="00BF69B1">
              <w:t>Due Date</w:t>
            </w:r>
          </w:p>
        </w:tc>
        <w:tc>
          <w:tcPr>
            <w:tcW w:w="6408" w:type="dxa"/>
          </w:tcPr>
          <w:p w14:paraId="3EC737FA" w14:textId="77777777" w:rsidR="00B6498D" w:rsidRPr="00BF69B1" w:rsidRDefault="00B6498D" w:rsidP="0015047B">
            <w:pPr>
              <w:pStyle w:val="Header"/>
              <w:tabs>
                <w:tab w:val="clear" w:pos="4320"/>
              </w:tabs>
              <w:spacing w:before="120" w:after="120"/>
            </w:pPr>
            <w:r w:rsidRPr="00BF69B1">
              <w:t>Action</w:t>
            </w:r>
          </w:p>
        </w:tc>
      </w:tr>
      <w:tr w:rsidR="00B6498D" w:rsidRPr="00BF69B1" w14:paraId="685E874C" w14:textId="77777777" w:rsidTr="0015047B">
        <w:tc>
          <w:tcPr>
            <w:tcW w:w="2448" w:type="dxa"/>
          </w:tcPr>
          <w:p w14:paraId="585006B9" w14:textId="1E7E51EB" w:rsidR="00B6498D" w:rsidRPr="00BF69B1" w:rsidRDefault="00B6498D" w:rsidP="00E03953">
            <w:pPr>
              <w:spacing w:before="120" w:after="120"/>
            </w:pPr>
            <w:r w:rsidRPr="00CC5C94">
              <w:t>October 1</w:t>
            </w:r>
            <w:r w:rsidR="00F7118A">
              <w:t>5</w:t>
            </w:r>
            <w:r w:rsidR="00B10175" w:rsidRPr="00CC5C94">
              <w:t xml:space="preserve">, </w:t>
            </w:r>
            <w:r w:rsidR="00B17042" w:rsidRPr="00CC5C94">
              <w:t>202</w:t>
            </w:r>
            <w:r w:rsidR="004003A1">
              <w:t>6</w:t>
            </w:r>
            <w:r w:rsidRPr="00BF69B1">
              <w:tab/>
            </w:r>
            <w:r w:rsidRPr="00BF69B1">
              <w:tab/>
            </w:r>
          </w:p>
        </w:tc>
        <w:tc>
          <w:tcPr>
            <w:tcW w:w="6408" w:type="dxa"/>
          </w:tcPr>
          <w:p w14:paraId="111EDF05" w14:textId="77777777" w:rsidR="00B6498D" w:rsidRPr="00BF69B1" w:rsidRDefault="00B6498D" w:rsidP="0015047B">
            <w:pPr>
              <w:spacing w:before="120" w:after="120"/>
            </w:pPr>
            <w:r w:rsidRPr="00BF69B1">
              <w:t>Selection of a departmental representative from each department to the college-level review committee (in the case of Library Services, a Unit A, tenured, resource professional from each reporting unit with tenured resource professional employees)</w:t>
            </w:r>
          </w:p>
        </w:tc>
      </w:tr>
      <w:tr w:rsidR="00B6498D" w:rsidRPr="00BF69B1" w14:paraId="1CEC4118" w14:textId="77777777" w:rsidTr="0015047B">
        <w:tc>
          <w:tcPr>
            <w:tcW w:w="2448" w:type="dxa"/>
          </w:tcPr>
          <w:p w14:paraId="0D796F90" w14:textId="3B57457A" w:rsidR="00B6498D" w:rsidRPr="00BF69B1" w:rsidRDefault="00B6498D" w:rsidP="00B10175">
            <w:pPr>
              <w:spacing w:before="120" w:after="120"/>
            </w:pPr>
            <w:r w:rsidRPr="00CC5C94">
              <w:t xml:space="preserve">October </w:t>
            </w:r>
            <w:r w:rsidR="00B10175" w:rsidRPr="00CC5C94">
              <w:t>2</w:t>
            </w:r>
            <w:r w:rsidR="00CC5C94" w:rsidRPr="00CC5C94">
              <w:t>1</w:t>
            </w:r>
            <w:r w:rsidR="00B10175" w:rsidRPr="00CC5C94">
              <w:t>, 20</w:t>
            </w:r>
            <w:r w:rsidR="00B17042" w:rsidRPr="00CC5C94">
              <w:t>2</w:t>
            </w:r>
            <w:r w:rsidR="004003A1">
              <w:t>6</w:t>
            </w:r>
          </w:p>
        </w:tc>
        <w:tc>
          <w:tcPr>
            <w:tcW w:w="6408" w:type="dxa"/>
          </w:tcPr>
          <w:p w14:paraId="06B9B1F2" w14:textId="77777777" w:rsidR="00B6498D" w:rsidRPr="00BF69B1" w:rsidRDefault="00B6498D" w:rsidP="0015047B">
            <w:pPr>
              <w:spacing w:before="120" w:after="120"/>
            </w:pPr>
            <w:r w:rsidRPr="00BF69B1">
              <w:t>Proposals due to department chairs either from the applicants or from the departmental review committee, if one is elected, with comments</w:t>
            </w:r>
          </w:p>
        </w:tc>
      </w:tr>
      <w:tr w:rsidR="00B6498D" w:rsidRPr="00BF69B1" w14:paraId="7986E8A1" w14:textId="77777777" w:rsidTr="0015047B">
        <w:tc>
          <w:tcPr>
            <w:tcW w:w="2448" w:type="dxa"/>
          </w:tcPr>
          <w:p w14:paraId="2E8A07B1" w14:textId="14E47D92" w:rsidR="00B6498D" w:rsidRPr="00BF69B1" w:rsidRDefault="00B6498D" w:rsidP="00B10175">
            <w:pPr>
              <w:spacing w:before="120" w:after="120"/>
            </w:pPr>
            <w:r w:rsidRPr="00CC5C94">
              <w:t xml:space="preserve">November </w:t>
            </w:r>
            <w:r w:rsidR="00B10175" w:rsidRPr="00CC5C94">
              <w:t>1</w:t>
            </w:r>
            <w:r w:rsidR="00CC5C94" w:rsidRPr="00CC5C94">
              <w:t>8</w:t>
            </w:r>
            <w:r w:rsidR="00B10175" w:rsidRPr="00CC5C94">
              <w:t>, 202</w:t>
            </w:r>
            <w:r w:rsidR="004003A1">
              <w:t>6</w:t>
            </w:r>
          </w:p>
        </w:tc>
        <w:tc>
          <w:tcPr>
            <w:tcW w:w="6408" w:type="dxa"/>
          </w:tcPr>
          <w:p w14:paraId="0055E034" w14:textId="77777777" w:rsidR="00B6498D" w:rsidRPr="00BF69B1" w:rsidRDefault="00B6498D" w:rsidP="0015047B">
            <w:pPr>
              <w:spacing w:before="120" w:after="120"/>
            </w:pPr>
            <w:r w:rsidRPr="00BF69B1">
              <w:t xml:space="preserve">Application proposals with chair comments, and departmental review committee comments if relevant, due to deans for presentation to the college-level review committee </w:t>
            </w:r>
          </w:p>
        </w:tc>
      </w:tr>
      <w:tr w:rsidR="00B6498D" w:rsidRPr="00BF69B1" w14:paraId="0904B642" w14:textId="77777777" w:rsidTr="0015047B">
        <w:tc>
          <w:tcPr>
            <w:tcW w:w="2448" w:type="dxa"/>
          </w:tcPr>
          <w:p w14:paraId="47975C1B" w14:textId="1301EC85" w:rsidR="00B6498D" w:rsidRPr="00BF69B1" w:rsidRDefault="00B6498D" w:rsidP="00E03953">
            <w:pPr>
              <w:spacing w:before="120" w:after="120"/>
            </w:pPr>
            <w:r w:rsidRPr="00CC5C94">
              <w:t xml:space="preserve">December </w:t>
            </w:r>
            <w:r w:rsidR="00E03953" w:rsidRPr="00CC5C94">
              <w:t>1</w:t>
            </w:r>
            <w:r w:rsidR="00574C29">
              <w:t>5</w:t>
            </w:r>
            <w:r w:rsidR="00B10175" w:rsidRPr="00CC5C94">
              <w:t>, 202</w:t>
            </w:r>
            <w:r w:rsidR="004003A1">
              <w:t>6</w:t>
            </w:r>
          </w:p>
        </w:tc>
        <w:tc>
          <w:tcPr>
            <w:tcW w:w="6408" w:type="dxa"/>
          </w:tcPr>
          <w:p w14:paraId="14B5442A" w14:textId="77777777" w:rsidR="00B6498D" w:rsidRPr="00BF69B1" w:rsidRDefault="00B6498D" w:rsidP="0015047B">
            <w:pPr>
              <w:spacing w:before="120" w:after="120"/>
            </w:pPr>
            <w:r w:rsidRPr="00BF69B1">
              <w:t>Dean issues decision on credit unit assignments from the allocated pool</w:t>
            </w:r>
          </w:p>
        </w:tc>
      </w:tr>
    </w:tbl>
    <w:p w14:paraId="14D0C1E5" w14:textId="77777777" w:rsidR="00B6498D" w:rsidRPr="00BF69B1" w:rsidRDefault="00B6498D" w:rsidP="00526426">
      <w:pPr>
        <w:pStyle w:val="Subject"/>
        <w:rPr>
          <w:rFonts w:ascii="Times New Roman" w:hAnsi="Times New Roman"/>
          <w:szCs w:val="24"/>
          <w:u w:val="single"/>
        </w:rPr>
      </w:pPr>
    </w:p>
    <w:p w14:paraId="27AB1F59" w14:textId="120B62B1" w:rsidR="00B6498D" w:rsidRPr="00BF69B1" w:rsidRDefault="00B6498D" w:rsidP="00526426">
      <w:pPr>
        <w:pStyle w:val="Subject"/>
        <w:rPr>
          <w:rFonts w:ascii="Times New Roman" w:hAnsi="Times New Roman"/>
          <w:szCs w:val="24"/>
        </w:rPr>
      </w:pPr>
      <w:r w:rsidRPr="00BF69B1">
        <w:rPr>
          <w:rFonts w:ascii="Times New Roman" w:hAnsi="Times New Roman"/>
          <w:szCs w:val="24"/>
        </w:rPr>
        <w:t xml:space="preserve">Comments and suggestions related to the implementation of procedures for award of credit units from the pool continue to be welcome. These may be directed to me personally, or to </w:t>
      </w:r>
      <w:r w:rsidR="00B10175">
        <w:rPr>
          <w:rFonts w:ascii="Times New Roman" w:hAnsi="Times New Roman"/>
          <w:szCs w:val="24"/>
        </w:rPr>
        <w:t>Brad Tolppanen</w:t>
      </w:r>
      <w:r w:rsidRPr="00BF69B1">
        <w:rPr>
          <w:rFonts w:ascii="Times New Roman" w:hAnsi="Times New Roman"/>
          <w:szCs w:val="24"/>
        </w:rPr>
        <w:t>,</w:t>
      </w:r>
      <w:r w:rsidR="00B10175">
        <w:rPr>
          <w:rFonts w:ascii="Times New Roman" w:hAnsi="Times New Roman"/>
          <w:szCs w:val="24"/>
        </w:rPr>
        <w:t xml:space="preserve"> </w:t>
      </w:r>
      <w:r w:rsidR="00811D95">
        <w:rPr>
          <w:rFonts w:ascii="Times New Roman" w:hAnsi="Times New Roman"/>
          <w:szCs w:val="24"/>
        </w:rPr>
        <w:t>Assistant</w:t>
      </w:r>
      <w:r w:rsidRPr="00BF69B1">
        <w:rPr>
          <w:rFonts w:ascii="Times New Roman" w:hAnsi="Times New Roman"/>
          <w:szCs w:val="24"/>
        </w:rPr>
        <w:t xml:space="preserve"> Vice President for Academic Affairs</w:t>
      </w:r>
      <w:r w:rsidR="00B10175">
        <w:rPr>
          <w:rFonts w:ascii="Times New Roman" w:hAnsi="Times New Roman"/>
          <w:szCs w:val="24"/>
        </w:rPr>
        <w:t xml:space="preserve"> </w:t>
      </w:r>
      <w:hyperlink r:id="rId8" w:history="1">
        <w:r w:rsidR="00B10175" w:rsidRPr="00F00F4E">
          <w:rPr>
            <w:rStyle w:val="Hyperlink"/>
            <w:rFonts w:ascii="Times New Roman" w:hAnsi="Times New Roman"/>
            <w:szCs w:val="24"/>
          </w:rPr>
          <w:t>bptolppanen@eiu.edu</w:t>
        </w:r>
      </w:hyperlink>
      <w:r w:rsidR="00B10175">
        <w:rPr>
          <w:rFonts w:ascii="Times New Roman" w:hAnsi="Times New Roman"/>
          <w:szCs w:val="24"/>
        </w:rPr>
        <w:t>.</w:t>
      </w:r>
    </w:p>
    <w:p w14:paraId="6ADE52CD" w14:textId="59D5D3B3" w:rsidR="00B6498D" w:rsidRPr="00BF69B1" w:rsidRDefault="00B6498D" w:rsidP="00526426">
      <w:pPr>
        <w:pStyle w:val="CopyList"/>
        <w:rPr>
          <w:rFonts w:ascii="Times New Roman" w:hAnsi="Times New Roman" w:cs="Times New Roman"/>
        </w:rPr>
      </w:pPr>
      <w:r w:rsidRPr="00BF69B1">
        <w:rPr>
          <w:rFonts w:ascii="Times New Roman" w:hAnsi="Times New Roman" w:cs="Times New Roman"/>
        </w:rPr>
        <w:t xml:space="preserve">cc: </w:t>
      </w:r>
      <w:r w:rsidRPr="00BF69B1">
        <w:rPr>
          <w:rFonts w:ascii="Times New Roman" w:hAnsi="Times New Roman" w:cs="Times New Roman"/>
        </w:rPr>
        <w:tab/>
        <w:t>Department Chairs (distributed electronically)</w:t>
      </w:r>
      <w:r w:rsidRPr="00BF69B1">
        <w:rPr>
          <w:rFonts w:ascii="Times New Roman" w:hAnsi="Times New Roman" w:cs="Times New Roman"/>
        </w:rPr>
        <w:br/>
      </w:r>
      <w:r w:rsidR="00B10175">
        <w:rPr>
          <w:rFonts w:ascii="Times New Roman" w:hAnsi="Times New Roman" w:cs="Times New Roman"/>
        </w:rPr>
        <w:t>Bradley Tolppanen</w:t>
      </w:r>
      <w:r w:rsidRPr="00BF69B1">
        <w:rPr>
          <w:rFonts w:ascii="Times New Roman" w:hAnsi="Times New Roman" w:cs="Times New Roman"/>
        </w:rPr>
        <w:t xml:space="preserve">, </w:t>
      </w:r>
      <w:r w:rsidR="001F320B">
        <w:rPr>
          <w:rFonts w:ascii="Times New Roman" w:hAnsi="Times New Roman" w:cs="Times New Roman"/>
        </w:rPr>
        <w:t>Assistant</w:t>
      </w:r>
      <w:r w:rsidRPr="00BF69B1">
        <w:rPr>
          <w:rFonts w:ascii="Times New Roman" w:hAnsi="Times New Roman" w:cs="Times New Roman"/>
        </w:rPr>
        <w:t xml:space="preserve"> Vice President</w:t>
      </w:r>
    </w:p>
    <w:p w14:paraId="6E1B6886" w14:textId="77777777" w:rsidR="00B6498D" w:rsidRPr="00BF69B1" w:rsidRDefault="00B6498D" w:rsidP="00526426">
      <w:pPr>
        <w:pStyle w:val="CopyList"/>
        <w:rPr>
          <w:rFonts w:ascii="Times New Roman" w:hAnsi="Times New Roman" w:cs="Times New Roman"/>
        </w:rPr>
      </w:pPr>
      <w:r w:rsidRPr="00BF69B1">
        <w:rPr>
          <w:rFonts w:ascii="Times New Roman" w:hAnsi="Times New Roman" w:cs="Times New Roman"/>
        </w:rPr>
        <w:br/>
      </w:r>
    </w:p>
    <w:p w14:paraId="2C85C5CE" w14:textId="77777777" w:rsidR="00B6498D" w:rsidRPr="00BF69B1" w:rsidRDefault="00B6498D" w:rsidP="00630770">
      <w:pPr>
        <w:pStyle w:val="BodyText"/>
      </w:pPr>
    </w:p>
    <w:sectPr w:rsidR="00B6498D" w:rsidRPr="00BF69B1" w:rsidSect="00A8408F">
      <w:headerReference w:type="first" r:id="rId9"/>
      <w:type w:val="continuous"/>
      <w:pgSz w:w="12240" w:h="15840" w:code="1"/>
      <w:pgMar w:top="1440" w:right="180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20A2D" w14:textId="77777777" w:rsidR="00EB47C1" w:rsidRDefault="00EB47C1" w:rsidP="008025B1">
      <w:pPr>
        <w:rPr>
          <w:rStyle w:val="PlainTextChar"/>
          <w:rFonts w:ascii="Times New Roman" w:hAnsi="Times New Roman" w:cs="Times New Roman"/>
          <w:sz w:val="24"/>
          <w:szCs w:val="24"/>
        </w:rPr>
      </w:pPr>
      <w:r>
        <w:rPr>
          <w:rStyle w:val="PlainTextChar"/>
          <w:rFonts w:ascii="Times New Roman" w:hAnsi="Times New Roman" w:cs="Times New Roman"/>
          <w:sz w:val="24"/>
          <w:szCs w:val="24"/>
        </w:rPr>
        <w:separator/>
      </w:r>
    </w:p>
  </w:endnote>
  <w:endnote w:type="continuationSeparator" w:id="0">
    <w:p w14:paraId="28B05DA6" w14:textId="77777777" w:rsidR="00EB47C1" w:rsidRDefault="00EB47C1" w:rsidP="008025B1">
      <w:pPr>
        <w:rPr>
          <w:rStyle w:val="PlainTextChar"/>
          <w:rFonts w:ascii="Times New Roman" w:hAnsi="Times New Roman" w:cs="Times New Roman"/>
          <w:sz w:val="24"/>
          <w:szCs w:val="24"/>
        </w:rPr>
      </w:pPr>
      <w:r>
        <w:rPr>
          <w:rStyle w:val="PlainTextChar"/>
          <w:rFonts w:ascii="Times New Roman" w:hAnsi="Times New Roman" w:cs="Times New Roman"/>
          <w:sz w:val="24"/>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CC1BA" w14:textId="77777777" w:rsidR="00EB47C1" w:rsidRDefault="00EB47C1" w:rsidP="008025B1">
      <w:pPr>
        <w:rPr>
          <w:rStyle w:val="PlainTextChar"/>
          <w:rFonts w:ascii="Times New Roman" w:hAnsi="Times New Roman" w:cs="Times New Roman"/>
          <w:sz w:val="24"/>
          <w:szCs w:val="24"/>
        </w:rPr>
      </w:pPr>
      <w:r>
        <w:rPr>
          <w:rStyle w:val="PlainTextChar"/>
          <w:rFonts w:ascii="Times New Roman" w:hAnsi="Times New Roman" w:cs="Times New Roman"/>
          <w:sz w:val="24"/>
          <w:szCs w:val="24"/>
        </w:rPr>
        <w:separator/>
      </w:r>
    </w:p>
  </w:footnote>
  <w:footnote w:type="continuationSeparator" w:id="0">
    <w:p w14:paraId="36216380" w14:textId="77777777" w:rsidR="00EB47C1" w:rsidRDefault="00EB47C1" w:rsidP="008025B1">
      <w:pPr>
        <w:rPr>
          <w:rStyle w:val="PlainTextChar"/>
          <w:rFonts w:ascii="Times New Roman" w:hAnsi="Times New Roman" w:cs="Times New Roman"/>
          <w:sz w:val="24"/>
          <w:szCs w:val="24"/>
        </w:rPr>
      </w:pPr>
      <w:r>
        <w:rPr>
          <w:rStyle w:val="PlainTextChar"/>
          <w:rFonts w:ascii="Times New Roman" w:hAnsi="Times New Roman" w:cs="Times New Roman"/>
          <w:sz w:val="24"/>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EE94E" w14:textId="77777777" w:rsidR="00B6498D" w:rsidRPr="00552A3A" w:rsidRDefault="00B6498D" w:rsidP="00DE39CA">
    <w:pPr>
      <w:rPr>
        <w:color w:val="365F91"/>
        <w:sz w:val="20"/>
        <w:szCs w:val="20"/>
      </w:rPr>
    </w:pPr>
  </w:p>
  <w:p w14:paraId="38B916F9" w14:textId="77777777" w:rsidR="00B6498D" w:rsidRPr="00552A3A" w:rsidRDefault="00B6498D" w:rsidP="00DE39CA">
    <w:pPr>
      <w:rPr>
        <w:color w:val="365F91"/>
        <w:sz w:val="20"/>
        <w:szCs w:val="20"/>
      </w:rPr>
    </w:pPr>
    <w:r>
      <w:rPr>
        <w:color w:val="365F91"/>
        <w:sz w:val="20"/>
        <w:szCs w:val="20"/>
      </w:rPr>
      <w:t>Office of Academic Affairs</w:t>
    </w:r>
  </w:p>
  <w:p w14:paraId="2FB32CCB" w14:textId="77777777" w:rsidR="00B6498D" w:rsidRPr="00552A3A" w:rsidRDefault="00B6498D" w:rsidP="00DE39CA">
    <w:pPr>
      <w:rPr>
        <w:color w:val="365F91"/>
        <w:sz w:val="16"/>
        <w:szCs w:val="16"/>
      </w:rPr>
    </w:pPr>
    <w:smartTag w:uri="urn:schemas-microsoft-com:office:smarttags" w:element="address">
      <w:smartTag w:uri="urn:schemas-microsoft-com:office:smarttags" w:element="Street">
        <w:r w:rsidRPr="00552A3A">
          <w:rPr>
            <w:color w:val="365F91"/>
            <w:sz w:val="16"/>
            <w:szCs w:val="16"/>
          </w:rPr>
          <w:t>600 Lincoln Avenue</w:t>
        </w:r>
      </w:smartTag>
    </w:smartTag>
  </w:p>
  <w:p w14:paraId="07CA3587" w14:textId="77777777" w:rsidR="00B6498D" w:rsidRPr="00552A3A" w:rsidRDefault="00B6498D" w:rsidP="00DE39CA">
    <w:pPr>
      <w:rPr>
        <w:color w:val="365F91"/>
        <w:sz w:val="16"/>
        <w:szCs w:val="16"/>
      </w:rPr>
    </w:pPr>
    <w:smartTag w:uri="urn:schemas-microsoft-com:office:smarttags" w:element="City">
      <w:smartTag w:uri="urn:schemas-microsoft-com:office:smarttags" w:element="place">
        <w:r w:rsidRPr="00552A3A">
          <w:rPr>
            <w:color w:val="365F91"/>
            <w:sz w:val="16"/>
            <w:szCs w:val="16"/>
          </w:rPr>
          <w:t>Charleston</w:t>
        </w:r>
      </w:smartTag>
      <w:r w:rsidRPr="00552A3A">
        <w:rPr>
          <w:color w:val="365F91"/>
          <w:sz w:val="16"/>
          <w:szCs w:val="16"/>
        </w:rPr>
        <w:t xml:space="preserve">, Illinois  </w:t>
      </w:r>
      <w:smartTag w:uri="urn:schemas-microsoft-com:office:smarttags" w:element="PostalCode">
        <w:r w:rsidRPr="00552A3A">
          <w:rPr>
            <w:color w:val="365F91"/>
            <w:sz w:val="16"/>
            <w:szCs w:val="16"/>
          </w:rPr>
          <w:t>61920-3099</w:t>
        </w:r>
      </w:smartTag>
    </w:smartTag>
  </w:p>
  <w:p w14:paraId="73741DFC" w14:textId="77777777" w:rsidR="00B6498D" w:rsidRPr="00552A3A" w:rsidRDefault="00B6498D" w:rsidP="00DE39CA">
    <w:pPr>
      <w:rPr>
        <w:color w:val="365F91"/>
        <w:sz w:val="16"/>
        <w:szCs w:val="16"/>
      </w:rPr>
    </w:pPr>
  </w:p>
  <w:p w14:paraId="48AF3140" w14:textId="77777777" w:rsidR="00B6498D" w:rsidRPr="00552A3A" w:rsidRDefault="00B6498D" w:rsidP="00DE39CA">
    <w:pPr>
      <w:rPr>
        <w:color w:val="365F91"/>
        <w:sz w:val="16"/>
        <w:szCs w:val="16"/>
      </w:rPr>
    </w:pPr>
    <w:r w:rsidRPr="00552A3A">
      <w:rPr>
        <w:color w:val="365F91"/>
        <w:sz w:val="16"/>
        <w:szCs w:val="16"/>
      </w:rPr>
      <w:t>Office:  217-581-2121</w:t>
    </w:r>
  </w:p>
  <w:p w14:paraId="040142E3" w14:textId="77777777" w:rsidR="00B6498D" w:rsidRPr="00552A3A" w:rsidRDefault="00B6498D" w:rsidP="00DE39CA">
    <w:pPr>
      <w:rPr>
        <w:color w:val="365F91"/>
        <w:sz w:val="16"/>
        <w:szCs w:val="16"/>
      </w:rPr>
    </w:pPr>
    <w:r w:rsidRPr="00552A3A">
      <w:rPr>
        <w:color w:val="365F91"/>
        <w:sz w:val="16"/>
        <w:szCs w:val="16"/>
      </w:rPr>
      <w:t>Fax:       217-581-6053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4C3F16"/>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C00CB5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AD646202"/>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F650F3E4"/>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E8D4AF6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2D8AB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710961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C362A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8C391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27233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63B9A"/>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03F0BB3"/>
    <w:multiLevelType w:val="singleLevel"/>
    <w:tmpl w:val="04090005"/>
    <w:lvl w:ilvl="0">
      <w:start w:val="1"/>
      <w:numFmt w:val="bullet"/>
      <w:lvlText w:val=""/>
      <w:lvlJc w:val="left"/>
      <w:pPr>
        <w:tabs>
          <w:tab w:val="num" w:pos="360"/>
        </w:tabs>
        <w:ind w:left="360" w:hanging="360"/>
      </w:pPr>
      <w:rPr>
        <w:rFonts w:ascii="Wingdings" w:hAnsi="Wingdings" w:hint="default"/>
      </w:rPr>
    </w:lvl>
  </w:abstractNum>
  <w:num w:numId="1" w16cid:durableId="536284617">
    <w:abstractNumId w:val="9"/>
  </w:num>
  <w:num w:numId="2" w16cid:durableId="1683892290">
    <w:abstractNumId w:val="7"/>
  </w:num>
  <w:num w:numId="3" w16cid:durableId="138114944">
    <w:abstractNumId w:val="6"/>
  </w:num>
  <w:num w:numId="4" w16cid:durableId="1518277128">
    <w:abstractNumId w:val="5"/>
  </w:num>
  <w:num w:numId="5" w16cid:durableId="1551915800">
    <w:abstractNumId w:val="4"/>
  </w:num>
  <w:num w:numId="6" w16cid:durableId="281033412">
    <w:abstractNumId w:val="8"/>
  </w:num>
  <w:num w:numId="7" w16cid:durableId="1304429314">
    <w:abstractNumId w:val="3"/>
  </w:num>
  <w:num w:numId="8" w16cid:durableId="1673685184">
    <w:abstractNumId w:val="2"/>
  </w:num>
  <w:num w:numId="9" w16cid:durableId="1058631017">
    <w:abstractNumId w:val="1"/>
  </w:num>
  <w:num w:numId="10" w16cid:durableId="65347755">
    <w:abstractNumId w:val="0"/>
  </w:num>
  <w:num w:numId="11" w16cid:durableId="1184199557">
    <w:abstractNumId w:val="10"/>
  </w:num>
  <w:num w:numId="12" w16cid:durableId="15345362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426"/>
    <w:rsid w:val="00000B03"/>
    <w:rsid w:val="0000228F"/>
    <w:rsid w:val="000038F9"/>
    <w:rsid w:val="00016AB2"/>
    <w:rsid w:val="0002745C"/>
    <w:rsid w:val="00033B95"/>
    <w:rsid w:val="00037F20"/>
    <w:rsid w:val="00040547"/>
    <w:rsid w:val="000423CD"/>
    <w:rsid w:val="00047BA6"/>
    <w:rsid w:val="000534C6"/>
    <w:rsid w:val="00055DCE"/>
    <w:rsid w:val="000606D7"/>
    <w:rsid w:val="00070D6B"/>
    <w:rsid w:val="00070FDA"/>
    <w:rsid w:val="00072001"/>
    <w:rsid w:val="00077389"/>
    <w:rsid w:val="00090C63"/>
    <w:rsid w:val="00096A29"/>
    <w:rsid w:val="000A2965"/>
    <w:rsid w:val="000A2BC7"/>
    <w:rsid w:val="000B775A"/>
    <w:rsid w:val="000C4957"/>
    <w:rsid w:val="000C7144"/>
    <w:rsid w:val="000D195A"/>
    <w:rsid w:val="000D42A7"/>
    <w:rsid w:val="000F1B91"/>
    <w:rsid w:val="000F22F4"/>
    <w:rsid w:val="000F4FA0"/>
    <w:rsid w:val="000F5B50"/>
    <w:rsid w:val="001029AF"/>
    <w:rsid w:val="001118D7"/>
    <w:rsid w:val="0011358C"/>
    <w:rsid w:val="00113F07"/>
    <w:rsid w:val="0012097C"/>
    <w:rsid w:val="00132D0B"/>
    <w:rsid w:val="00137872"/>
    <w:rsid w:val="00137ADC"/>
    <w:rsid w:val="00140EE3"/>
    <w:rsid w:val="0014289B"/>
    <w:rsid w:val="00147AF2"/>
    <w:rsid w:val="001500DD"/>
    <w:rsid w:val="0015047B"/>
    <w:rsid w:val="001529D5"/>
    <w:rsid w:val="00164EE6"/>
    <w:rsid w:val="001652F3"/>
    <w:rsid w:val="0017002A"/>
    <w:rsid w:val="00171550"/>
    <w:rsid w:val="001733DF"/>
    <w:rsid w:val="00173BA4"/>
    <w:rsid w:val="00173BBD"/>
    <w:rsid w:val="00177839"/>
    <w:rsid w:val="00181EC0"/>
    <w:rsid w:val="0018626A"/>
    <w:rsid w:val="00194636"/>
    <w:rsid w:val="00196160"/>
    <w:rsid w:val="001A53E2"/>
    <w:rsid w:val="001A65D0"/>
    <w:rsid w:val="001B0597"/>
    <w:rsid w:val="001B24B2"/>
    <w:rsid w:val="001B297E"/>
    <w:rsid w:val="001B754C"/>
    <w:rsid w:val="001C2022"/>
    <w:rsid w:val="001C3435"/>
    <w:rsid w:val="001C4732"/>
    <w:rsid w:val="001C4D1E"/>
    <w:rsid w:val="001C70AA"/>
    <w:rsid w:val="001D2ECD"/>
    <w:rsid w:val="001E54C2"/>
    <w:rsid w:val="001F208E"/>
    <w:rsid w:val="001F320B"/>
    <w:rsid w:val="00204911"/>
    <w:rsid w:val="00210BEF"/>
    <w:rsid w:val="00221F53"/>
    <w:rsid w:val="0022504C"/>
    <w:rsid w:val="00225A06"/>
    <w:rsid w:val="00226EDB"/>
    <w:rsid w:val="00230B7B"/>
    <w:rsid w:val="00254C7B"/>
    <w:rsid w:val="00260749"/>
    <w:rsid w:val="00261354"/>
    <w:rsid w:val="00275354"/>
    <w:rsid w:val="002758A6"/>
    <w:rsid w:val="00276C9F"/>
    <w:rsid w:val="00283211"/>
    <w:rsid w:val="00283A79"/>
    <w:rsid w:val="00292BF1"/>
    <w:rsid w:val="0029546A"/>
    <w:rsid w:val="00295576"/>
    <w:rsid w:val="002977EF"/>
    <w:rsid w:val="002A5BB2"/>
    <w:rsid w:val="002A63E8"/>
    <w:rsid w:val="002B64C4"/>
    <w:rsid w:val="002B7BED"/>
    <w:rsid w:val="002B7C30"/>
    <w:rsid w:val="002C1B82"/>
    <w:rsid w:val="002C335E"/>
    <w:rsid w:val="002C7B2B"/>
    <w:rsid w:val="002D6C65"/>
    <w:rsid w:val="002E40FA"/>
    <w:rsid w:val="002E4697"/>
    <w:rsid w:val="002F06F9"/>
    <w:rsid w:val="00300046"/>
    <w:rsid w:val="00305D2F"/>
    <w:rsid w:val="00305FD6"/>
    <w:rsid w:val="00325BE2"/>
    <w:rsid w:val="00334603"/>
    <w:rsid w:val="003360E5"/>
    <w:rsid w:val="003407CE"/>
    <w:rsid w:val="003436BB"/>
    <w:rsid w:val="003464B3"/>
    <w:rsid w:val="00346B91"/>
    <w:rsid w:val="00353703"/>
    <w:rsid w:val="003539B9"/>
    <w:rsid w:val="00360473"/>
    <w:rsid w:val="003721E2"/>
    <w:rsid w:val="003758D5"/>
    <w:rsid w:val="00383F41"/>
    <w:rsid w:val="00396431"/>
    <w:rsid w:val="003A0C5C"/>
    <w:rsid w:val="003A177F"/>
    <w:rsid w:val="003A7F98"/>
    <w:rsid w:val="003B54CD"/>
    <w:rsid w:val="003B6164"/>
    <w:rsid w:val="003B70E8"/>
    <w:rsid w:val="003C1C77"/>
    <w:rsid w:val="003C2130"/>
    <w:rsid w:val="003C5686"/>
    <w:rsid w:val="003C7041"/>
    <w:rsid w:val="003C77BD"/>
    <w:rsid w:val="003D2E9E"/>
    <w:rsid w:val="003D691A"/>
    <w:rsid w:val="003E03B6"/>
    <w:rsid w:val="003E3A31"/>
    <w:rsid w:val="003E46FC"/>
    <w:rsid w:val="003F03DE"/>
    <w:rsid w:val="003F2693"/>
    <w:rsid w:val="003F56E5"/>
    <w:rsid w:val="004003A1"/>
    <w:rsid w:val="004007B1"/>
    <w:rsid w:val="00406E08"/>
    <w:rsid w:val="00413FFB"/>
    <w:rsid w:val="00420B29"/>
    <w:rsid w:val="004300E7"/>
    <w:rsid w:val="00432221"/>
    <w:rsid w:val="0043339E"/>
    <w:rsid w:val="00434147"/>
    <w:rsid w:val="00440062"/>
    <w:rsid w:val="004415CF"/>
    <w:rsid w:val="00443159"/>
    <w:rsid w:val="00444ABE"/>
    <w:rsid w:val="00450AF1"/>
    <w:rsid w:val="00455A4A"/>
    <w:rsid w:val="0046403C"/>
    <w:rsid w:val="00472F97"/>
    <w:rsid w:val="00483A32"/>
    <w:rsid w:val="00483C47"/>
    <w:rsid w:val="00484316"/>
    <w:rsid w:val="0049287E"/>
    <w:rsid w:val="00494C9C"/>
    <w:rsid w:val="00497196"/>
    <w:rsid w:val="00497EDB"/>
    <w:rsid w:val="004B257A"/>
    <w:rsid w:val="004B5E16"/>
    <w:rsid w:val="004B6F89"/>
    <w:rsid w:val="004C6B49"/>
    <w:rsid w:val="004D6E09"/>
    <w:rsid w:val="004E3393"/>
    <w:rsid w:val="004F2D4A"/>
    <w:rsid w:val="00502611"/>
    <w:rsid w:val="005055D4"/>
    <w:rsid w:val="00510581"/>
    <w:rsid w:val="00510A05"/>
    <w:rsid w:val="00512362"/>
    <w:rsid w:val="00525A31"/>
    <w:rsid w:val="00526426"/>
    <w:rsid w:val="00530E8A"/>
    <w:rsid w:val="005343F7"/>
    <w:rsid w:val="00536AFD"/>
    <w:rsid w:val="00541000"/>
    <w:rsid w:val="00552190"/>
    <w:rsid w:val="00552A3A"/>
    <w:rsid w:val="0055511F"/>
    <w:rsid w:val="00557E97"/>
    <w:rsid w:val="0056398B"/>
    <w:rsid w:val="00563D23"/>
    <w:rsid w:val="005723AD"/>
    <w:rsid w:val="00574C29"/>
    <w:rsid w:val="00580017"/>
    <w:rsid w:val="00583C16"/>
    <w:rsid w:val="005848E1"/>
    <w:rsid w:val="00585219"/>
    <w:rsid w:val="005936C5"/>
    <w:rsid w:val="005939AB"/>
    <w:rsid w:val="00594926"/>
    <w:rsid w:val="005977CD"/>
    <w:rsid w:val="005A191F"/>
    <w:rsid w:val="005A56B4"/>
    <w:rsid w:val="005A5730"/>
    <w:rsid w:val="005A66A2"/>
    <w:rsid w:val="005B2376"/>
    <w:rsid w:val="005B30AB"/>
    <w:rsid w:val="005B384C"/>
    <w:rsid w:val="005C1F7E"/>
    <w:rsid w:val="005C329F"/>
    <w:rsid w:val="005C5B29"/>
    <w:rsid w:val="005C5F26"/>
    <w:rsid w:val="005C6CCE"/>
    <w:rsid w:val="005D2542"/>
    <w:rsid w:val="005D55B3"/>
    <w:rsid w:val="005D61E5"/>
    <w:rsid w:val="005E29FF"/>
    <w:rsid w:val="005E31EA"/>
    <w:rsid w:val="005F1293"/>
    <w:rsid w:val="005F2359"/>
    <w:rsid w:val="006248AC"/>
    <w:rsid w:val="00630770"/>
    <w:rsid w:val="00630864"/>
    <w:rsid w:val="00652691"/>
    <w:rsid w:val="00654142"/>
    <w:rsid w:val="00656DE1"/>
    <w:rsid w:val="006644E0"/>
    <w:rsid w:val="00664F1A"/>
    <w:rsid w:val="00670C93"/>
    <w:rsid w:val="00683317"/>
    <w:rsid w:val="00687A89"/>
    <w:rsid w:val="00693CC3"/>
    <w:rsid w:val="006A19AB"/>
    <w:rsid w:val="006A27D9"/>
    <w:rsid w:val="006A2E95"/>
    <w:rsid w:val="006A72C1"/>
    <w:rsid w:val="006C2DB8"/>
    <w:rsid w:val="006D5209"/>
    <w:rsid w:val="006D631E"/>
    <w:rsid w:val="006D7A1E"/>
    <w:rsid w:val="006E0CAC"/>
    <w:rsid w:val="006F0C2E"/>
    <w:rsid w:val="006F50FE"/>
    <w:rsid w:val="0070090F"/>
    <w:rsid w:val="00702D85"/>
    <w:rsid w:val="00714DA9"/>
    <w:rsid w:val="007220B5"/>
    <w:rsid w:val="00723E6A"/>
    <w:rsid w:val="00726C65"/>
    <w:rsid w:val="00730C37"/>
    <w:rsid w:val="00731715"/>
    <w:rsid w:val="00734711"/>
    <w:rsid w:val="00736A97"/>
    <w:rsid w:val="00741238"/>
    <w:rsid w:val="00744458"/>
    <w:rsid w:val="00745418"/>
    <w:rsid w:val="0075142E"/>
    <w:rsid w:val="00754820"/>
    <w:rsid w:val="0075569B"/>
    <w:rsid w:val="0075783D"/>
    <w:rsid w:val="00757C59"/>
    <w:rsid w:val="00764082"/>
    <w:rsid w:val="00766AF2"/>
    <w:rsid w:val="00777E7E"/>
    <w:rsid w:val="00781B67"/>
    <w:rsid w:val="007840D6"/>
    <w:rsid w:val="00796312"/>
    <w:rsid w:val="007A0A1F"/>
    <w:rsid w:val="007A2072"/>
    <w:rsid w:val="007B5C32"/>
    <w:rsid w:val="007B5F8D"/>
    <w:rsid w:val="007C38AC"/>
    <w:rsid w:val="007C4A6E"/>
    <w:rsid w:val="007C516F"/>
    <w:rsid w:val="007C67F9"/>
    <w:rsid w:val="007E70F9"/>
    <w:rsid w:val="007F306E"/>
    <w:rsid w:val="00800A04"/>
    <w:rsid w:val="008023C8"/>
    <w:rsid w:val="008025B1"/>
    <w:rsid w:val="0080394B"/>
    <w:rsid w:val="00806B31"/>
    <w:rsid w:val="00811D95"/>
    <w:rsid w:val="0082126C"/>
    <w:rsid w:val="00825C1F"/>
    <w:rsid w:val="008328F9"/>
    <w:rsid w:val="00835819"/>
    <w:rsid w:val="008421C9"/>
    <w:rsid w:val="00850438"/>
    <w:rsid w:val="00857457"/>
    <w:rsid w:val="00857A61"/>
    <w:rsid w:val="008609F2"/>
    <w:rsid w:val="00870738"/>
    <w:rsid w:val="008717EC"/>
    <w:rsid w:val="008729D3"/>
    <w:rsid w:val="0087489C"/>
    <w:rsid w:val="0087500F"/>
    <w:rsid w:val="00877673"/>
    <w:rsid w:val="008778AE"/>
    <w:rsid w:val="0088111F"/>
    <w:rsid w:val="008863D6"/>
    <w:rsid w:val="00887AFA"/>
    <w:rsid w:val="00891083"/>
    <w:rsid w:val="00891795"/>
    <w:rsid w:val="0089351B"/>
    <w:rsid w:val="008937D6"/>
    <w:rsid w:val="008A31D9"/>
    <w:rsid w:val="008A651C"/>
    <w:rsid w:val="008A6EAD"/>
    <w:rsid w:val="008A7C74"/>
    <w:rsid w:val="008C37DA"/>
    <w:rsid w:val="008D1206"/>
    <w:rsid w:val="008E0568"/>
    <w:rsid w:val="008E0956"/>
    <w:rsid w:val="008E3898"/>
    <w:rsid w:val="008E6D9B"/>
    <w:rsid w:val="008F06C7"/>
    <w:rsid w:val="008F69F8"/>
    <w:rsid w:val="008F6D36"/>
    <w:rsid w:val="00901C52"/>
    <w:rsid w:val="00913632"/>
    <w:rsid w:val="009137D9"/>
    <w:rsid w:val="00915082"/>
    <w:rsid w:val="009226AE"/>
    <w:rsid w:val="00925725"/>
    <w:rsid w:val="0093769C"/>
    <w:rsid w:val="00961660"/>
    <w:rsid w:val="00963BB9"/>
    <w:rsid w:val="0096486B"/>
    <w:rsid w:val="0096575F"/>
    <w:rsid w:val="00965BFD"/>
    <w:rsid w:val="009753A9"/>
    <w:rsid w:val="00977AE1"/>
    <w:rsid w:val="00980538"/>
    <w:rsid w:val="00980BD5"/>
    <w:rsid w:val="00982968"/>
    <w:rsid w:val="00984120"/>
    <w:rsid w:val="00984FFB"/>
    <w:rsid w:val="0098504D"/>
    <w:rsid w:val="00990B36"/>
    <w:rsid w:val="00997156"/>
    <w:rsid w:val="00997D9E"/>
    <w:rsid w:val="009A1174"/>
    <w:rsid w:val="009A4486"/>
    <w:rsid w:val="009A4DCA"/>
    <w:rsid w:val="009A60BB"/>
    <w:rsid w:val="009A6729"/>
    <w:rsid w:val="009C07D2"/>
    <w:rsid w:val="009C1609"/>
    <w:rsid w:val="009C3350"/>
    <w:rsid w:val="009C7FEC"/>
    <w:rsid w:val="009D4379"/>
    <w:rsid w:val="009D4EE6"/>
    <w:rsid w:val="009D66EC"/>
    <w:rsid w:val="009E24B1"/>
    <w:rsid w:val="009E514E"/>
    <w:rsid w:val="009F0682"/>
    <w:rsid w:val="009F1702"/>
    <w:rsid w:val="009F3F81"/>
    <w:rsid w:val="009F4B03"/>
    <w:rsid w:val="009F4FD5"/>
    <w:rsid w:val="009F7AAC"/>
    <w:rsid w:val="00A01099"/>
    <w:rsid w:val="00A06B35"/>
    <w:rsid w:val="00A1022B"/>
    <w:rsid w:val="00A106E0"/>
    <w:rsid w:val="00A16AFD"/>
    <w:rsid w:val="00A235C4"/>
    <w:rsid w:val="00A2363B"/>
    <w:rsid w:val="00A2498E"/>
    <w:rsid w:val="00A26350"/>
    <w:rsid w:val="00A266C9"/>
    <w:rsid w:val="00A3692B"/>
    <w:rsid w:val="00A47D2C"/>
    <w:rsid w:val="00A47E12"/>
    <w:rsid w:val="00A511DD"/>
    <w:rsid w:val="00A603B8"/>
    <w:rsid w:val="00A62163"/>
    <w:rsid w:val="00A62BC3"/>
    <w:rsid w:val="00A64663"/>
    <w:rsid w:val="00A70C79"/>
    <w:rsid w:val="00A7294D"/>
    <w:rsid w:val="00A835BE"/>
    <w:rsid w:val="00A8408F"/>
    <w:rsid w:val="00A90BE8"/>
    <w:rsid w:val="00A9253B"/>
    <w:rsid w:val="00A95FE9"/>
    <w:rsid w:val="00AA0037"/>
    <w:rsid w:val="00AA60A1"/>
    <w:rsid w:val="00AA77E9"/>
    <w:rsid w:val="00AB2304"/>
    <w:rsid w:val="00AB2B9E"/>
    <w:rsid w:val="00AB40F7"/>
    <w:rsid w:val="00AB75FF"/>
    <w:rsid w:val="00AC3614"/>
    <w:rsid w:val="00AC79C2"/>
    <w:rsid w:val="00AC7BF3"/>
    <w:rsid w:val="00AD534B"/>
    <w:rsid w:val="00AE299A"/>
    <w:rsid w:val="00AE41EE"/>
    <w:rsid w:val="00AE511C"/>
    <w:rsid w:val="00AE550A"/>
    <w:rsid w:val="00AF5B31"/>
    <w:rsid w:val="00B0635C"/>
    <w:rsid w:val="00B07AC0"/>
    <w:rsid w:val="00B10175"/>
    <w:rsid w:val="00B101FA"/>
    <w:rsid w:val="00B17042"/>
    <w:rsid w:val="00B22CF6"/>
    <w:rsid w:val="00B2349F"/>
    <w:rsid w:val="00B26E14"/>
    <w:rsid w:val="00B373FB"/>
    <w:rsid w:val="00B43B49"/>
    <w:rsid w:val="00B61459"/>
    <w:rsid w:val="00B6498D"/>
    <w:rsid w:val="00B71F17"/>
    <w:rsid w:val="00B722C0"/>
    <w:rsid w:val="00B72FF6"/>
    <w:rsid w:val="00B74098"/>
    <w:rsid w:val="00B759C8"/>
    <w:rsid w:val="00B8211A"/>
    <w:rsid w:val="00B84822"/>
    <w:rsid w:val="00B90BFE"/>
    <w:rsid w:val="00B916F9"/>
    <w:rsid w:val="00B9426B"/>
    <w:rsid w:val="00B949EE"/>
    <w:rsid w:val="00BA782E"/>
    <w:rsid w:val="00BB1945"/>
    <w:rsid w:val="00BB2E31"/>
    <w:rsid w:val="00BB7257"/>
    <w:rsid w:val="00BC2EBA"/>
    <w:rsid w:val="00BC39D8"/>
    <w:rsid w:val="00BC5B6A"/>
    <w:rsid w:val="00BC6C8A"/>
    <w:rsid w:val="00BE0FA7"/>
    <w:rsid w:val="00BE453E"/>
    <w:rsid w:val="00BE462D"/>
    <w:rsid w:val="00BF1C8B"/>
    <w:rsid w:val="00BF20FA"/>
    <w:rsid w:val="00BF5592"/>
    <w:rsid w:val="00BF69B1"/>
    <w:rsid w:val="00C031B5"/>
    <w:rsid w:val="00C06D89"/>
    <w:rsid w:val="00C11BA6"/>
    <w:rsid w:val="00C143EF"/>
    <w:rsid w:val="00C23CC3"/>
    <w:rsid w:val="00C2599A"/>
    <w:rsid w:val="00C26AD6"/>
    <w:rsid w:val="00C31C1F"/>
    <w:rsid w:val="00C342F8"/>
    <w:rsid w:val="00C4245A"/>
    <w:rsid w:val="00C425BD"/>
    <w:rsid w:val="00C44B5C"/>
    <w:rsid w:val="00C51E60"/>
    <w:rsid w:val="00C53C25"/>
    <w:rsid w:val="00C576A6"/>
    <w:rsid w:val="00C61916"/>
    <w:rsid w:val="00C62B88"/>
    <w:rsid w:val="00C62DE6"/>
    <w:rsid w:val="00C64623"/>
    <w:rsid w:val="00C673CC"/>
    <w:rsid w:val="00C7003A"/>
    <w:rsid w:val="00C72770"/>
    <w:rsid w:val="00C80B59"/>
    <w:rsid w:val="00C813BA"/>
    <w:rsid w:val="00C814D6"/>
    <w:rsid w:val="00C81652"/>
    <w:rsid w:val="00C839B4"/>
    <w:rsid w:val="00C921CC"/>
    <w:rsid w:val="00C92A76"/>
    <w:rsid w:val="00C97E89"/>
    <w:rsid w:val="00CA17C0"/>
    <w:rsid w:val="00CA2D57"/>
    <w:rsid w:val="00CA7FC4"/>
    <w:rsid w:val="00CB67FB"/>
    <w:rsid w:val="00CC5C94"/>
    <w:rsid w:val="00CD65FE"/>
    <w:rsid w:val="00CE5752"/>
    <w:rsid w:val="00CE60FF"/>
    <w:rsid w:val="00D03B51"/>
    <w:rsid w:val="00D05530"/>
    <w:rsid w:val="00D058C0"/>
    <w:rsid w:val="00D11A2A"/>
    <w:rsid w:val="00D1360D"/>
    <w:rsid w:val="00D16B9F"/>
    <w:rsid w:val="00D17050"/>
    <w:rsid w:val="00D3264A"/>
    <w:rsid w:val="00D364B1"/>
    <w:rsid w:val="00D42265"/>
    <w:rsid w:val="00D510E5"/>
    <w:rsid w:val="00D51AB6"/>
    <w:rsid w:val="00D55F37"/>
    <w:rsid w:val="00D57D34"/>
    <w:rsid w:val="00D6157D"/>
    <w:rsid w:val="00D64D0B"/>
    <w:rsid w:val="00D7201B"/>
    <w:rsid w:val="00D979F5"/>
    <w:rsid w:val="00DA28AB"/>
    <w:rsid w:val="00DA2FFC"/>
    <w:rsid w:val="00DA3E66"/>
    <w:rsid w:val="00DA5A92"/>
    <w:rsid w:val="00DB2C97"/>
    <w:rsid w:val="00DB4118"/>
    <w:rsid w:val="00DC0657"/>
    <w:rsid w:val="00DC184F"/>
    <w:rsid w:val="00DC55A5"/>
    <w:rsid w:val="00DD0DE2"/>
    <w:rsid w:val="00DD1F8B"/>
    <w:rsid w:val="00DD66B1"/>
    <w:rsid w:val="00DE2166"/>
    <w:rsid w:val="00DE39CA"/>
    <w:rsid w:val="00DF023C"/>
    <w:rsid w:val="00DF4B88"/>
    <w:rsid w:val="00DF4C0C"/>
    <w:rsid w:val="00DF5FC6"/>
    <w:rsid w:val="00E022C6"/>
    <w:rsid w:val="00E03953"/>
    <w:rsid w:val="00E052BF"/>
    <w:rsid w:val="00E05E66"/>
    <w:rsid w:val="00E11F47"/>
    <w:rsid w:val="00E12CF1"/>
    <w:rsid w:val="00E1622C"/>
    <w:rsid w:val="00E21D3D"/>
    <w:rsid w:val="00E25044"/>
    <w:rsid w:val="00E25EF4"/>
    <w:rsid w:val="00E31F6F"/>
    <w:rsid w:val="00E3322B"/>
    <w:rsid w:val="00E33FC0"/>
    <w:rsid w:val="00E3424B"/>
    <w:rsid w:val="00E42CF6"/>
    <w:rsid w:val="00E46F4F"/>
    <w:rsid w:val="00E528B8"/>
    <w:rsid w:val="00E54211"/>
    <w:rsid w:val="00E562C7"/>
    <w:rsid w:val="00E6157B"/>
    <w:rsid w:val="00E6202D"/>
    <w:rsid w:val="00E63486"/>
    <w:rsid w:val="00E6579F"/>
    <w:rsid w:val="00E81C06"/>
    <w:rsid w:val="00E87E1A"/>
    <w:rsid w:val="00E96DD9"/>
    <w:rsid w:val="00E97AC1"/>
    <w:rsid w:val="00EA280C"/>
    <w:rsid w:val="00EB47C1"/>
    <w:rsid w:val="00EB7D3D"/>
    <w:rsid w:val="00EC6BBC"/>
    <w:rsid w:val="00EC7BD3"/>
    <w:rsid w:val="00ED3798"/>
    <w:rsid w:val="00ED3B1C"/>
    <w:rsid w:val="00ED6AC6"/>
    <w:rsid w:val="00ED7455"/>
    <w:rsid w:val="00EF1404"/>
    <w:rsid w:val="00EF4180"/>
    <w:rsid w:val="00F05917"/>
    <w:rsid w:val="00F070D1"/>
    <w:rsid w:val="00F111FE"/>
    <w:rsid w:val="00F12CA7"/>
    <w:rsid w:val="00F13D39"/>
    <w:rsid w:val="00F13F03"/>
    <w:rsid w:val="00F152D5"/>
    <w:rsid w:val="00F2355A"/>
    <w:rsid w:val="00F24532"/>
    <w:rsid w:val="00F27C1C"/>
    <w:rsid w:val="00F35B1F"/>
    <w:rsid w:val="00F36342"/>
    <w:rsid w:val="00F40C4E"/>
    <w:rsid w:val="00F4466E"/>
    <w:rsid w:val="00F467F0"/>
    <w:rsid w:val="00F65897"/>
    <w:rsid w:val="00F7118A"/>
    <w:rsid w:val="00F8120D"/>
    <w:rsid w:val="00F842F4"/>
    <w:rsid w:val="00F8536B"/>
    <w:rsid w:val="00F959A4"/>
    <w:rsid w:val="00F96681"/>
    <w:rsid w:val="00FB273B"/>
    <w:rsid w:val="00FB298F"/>
    <w:rsid w:val="00FB3800"/>
    <w:rsid w:val="00FB6C66"/>
    <w:rsid w:val="00FC63DA"/>
    <w:rsid w:val="00FC69A5"/>
    <w:rsid w:val="00FC69C1"/>
    <w:rsid w:val="00FD4024"/>
    <w:rsid w:val="00FD49B3"/>
    <w:rsid w:val="00FE1B29"/>
    <w:rsid w:val="00FE1BB7"/>
    <w:rsid w:val="00FE39BF"/>
    <w:rsid w:val="00FE61E5"/>
    <w:rsid w:val="00FF25C4"/>
    <w:rsid w:val="00FF74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ostalCode"/>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3E91818"/>
  <w15:docId w15:val="{368D8729-0D13-4B57-B0DF-9D6313CE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1B5"/>
    <w:rPr>
      <w:sz w:val="24"/>
      <w:szCs w:val="24"/>
    </w:rPr>
  </w:style>
  <w:style w:type="paragraph" w:styleId="Heading4">
    <w:name w:val="heading 4"/>
    <w:basedOn w:val="Normal"/>
    <w:next w:val="Normal"/>
    <w:link w:val="Heading4Char"/>
    <w:uiPriority w:val="99"/>
    <w:qFormat/>
    <w:locked/>
    <w:rsid w:val="00526426"/>
    <w:pPr>
      <w:keepNext/>
      <w:autoSpaceDE w:val="0"/>
      <w:autoSpaceDN w:val="0"/>
      <w:spacing w:before="240"/>
      <w:outlineLvl w:val="3"/>
    </w:pPr>
    <w:rPr>
      <w:rFonts w:ascii="TimesNewRomanPSMT" w:hAnsi="TimesNewRomanPSMT" w:cs="TimesNewRomanPSMT"/>
      <w:sz w:val="22"/>
      <w:szCs w:val="22"/>
      <w:u w:val="single"/>
    </w:rPr>
  </w:style>
  <w:style w:type="paragraph" w:styleId="Heading5">
    <w:name w:val="heading 5"/>
    <w:basedOn w:val="Normal"/>
    <w:next w:val="Normal"/>
    <w:link w:val="Heading5Char"/>
    <w:uiPriority w:val="99"/>
    <w:qFormat/>
    <w:locked/>
    <w:rsid w:val="00526426"/>
    <w:pPr>
      <w:keepNext/>
      <w:autoSpaceDE w:val="0"/>
      <w:autoSpaceDN w:val="0"/>
      <w:spacing w:before="240"/>
      <w:outlineLvl w:val="4"/>
    </w:pPr>
    <w:rPr>
      <w:rFonts w:ascii="Garamond" w:hAnsi="Garamond" w:cs="Garamond"/>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526426"/>
    <w:rPr>
      <w:rFonts w:ascii="TimesNewRomanPSMT" w:hAnsi="TimesNewRomanPSMT" w:cs="TimesNewRomanPSMT"/>
      <w:sz w:val="22"/>
      <w:szCs w:val="22"/>
      <w:u w:val="single"/>
      <w:lang w:val="en-US" w:eastAsia="en-US" w:bidi="ar-SA"/>
    </w:rPr>
  </w:style>
  <w:style w:type="character" w:customStyle="1" w:styleId="Heading5Char">
    <w:name w:val="Heading 5 Char"/>
    <w:basedOn w:val="DefaultParagraphFont"/>
    <w:link w:val="Heading5"/>
    <w:uiPriority w:val="99"/>
    <w:semiHidden/>
    <w:locked/>
    <w:rsid w:val="00526426"/>
    <w:rPr>
      <w:rFonts w:ascii="Garamond" w:hAnsi="Garamond" w:cs="Garamond"/>
      <w:sz w:val="24"/>
      <w:szCs w:val="24"/>
      <w:u w:val="single"/>
      <w:lang w:val="en-US" w:eastAsia="en-US" w:bidi="ar-SA"/>
    </w:rPr>
  </w:style>
  <w:style w:type="paragraph" w:customStyle="1" w:styleId="Style1">
    <w:name w:val="Style1"/>
    <w:basedOn w:val="List2"/>
    <w:uiPriority w:val="99"/>
    <w:rsid w:val="0012097C"/>
    <w:pPr>
      <w:widowControl w:val="0"/>
      <w:autoSpaceDE w:val="0"/>
      <w:autoSpaceDN w:val="0"/>
      <w:adjustRightInd w:val="0"/>
      <w:ind w:left="990" w:firstLine="0"/>
    </w:pPr>
    <w:rPr>
      <w:sz w:val="22"/>
      <w:szCs w:val="22"/>
    </w:rPr>
  </w:style>
  <w:style w:type="paragraph" w:styleId="List2">
    <w:name w:val="List 2"/>
    <w:basedOn w:val="Normal"/>
    <w:uiPriority w:val="99"/>
    <w:rsid w:val="0012097C"/>
    <w:pPr>
      <w:ind w:left="720" w:hanging="360"/>
    </w:pPr>
  </w:style>
  <w:style w:type="character" w:styleId="Hyperlink">
    <w:name w:val="Hyperlink"/>
    <w:basedOn w:val="DefaultParagraphFont"/>
    <w:uiPriority w:val="99"/>
    <w:rsid w:val="00171550"/>
    <w:rPr>
      <w:rFonts w:cs="Times New Roman"/>
      <w:color w:val="0000FF"/>
      <w:u w:val="single"/>
    </w:rPr>
  </w:style>
  <w:style w:type="paragraph" w:styleId="PlainText">
    <w:name w:val="Plain Text"/>
    <w:basedOn w:val="Normal"/>
    <w:link w:val="PlainTextChar"/>
    <w:uiPriority w:val="99"/>
    <w:rsid w:val="00ED3B1C"/>
  </w:style>
  <w:style w:type="character" w:customStyle="1" w:styleId="PlainTextChar">
    <w:name w:val="Plain Text Char"/>
    <w:basedOn w:val="DefaultParagraphFont"/>
    <w:link w:val="PlainText"/>
    <w:uiPriority w:val="99"/>
    <w:semiHidden/>
    <w:locked/>
    <w:rPr>
      <w:rFonts w:ascii="Courier New" w:hAnsi="Courier New" w:cs="Courier New"/>
      <w:sz w:val="20"/>
      <w:szCs w:val="20"/>
    </w:rPr>
  </w:style>
  <w:style w:type="paragraph" w:styleId="Header">
    <w:name w:val="header"/>
    <w:basedOn w:val="Normal"/>
    <w:link w:val="HeaderChar"/>
    <w:uiPriority w:val="99"/>
    <w:rsid w:val="00656DE1"/>
    <w:pPr>
      <w:tabs>
        <w:tab w:val="center" w:pos="4320"/>
        <w:tab w:val="right" w:pos="8640"/>
      </w:tabs>
    </w:pPr>
  </w:style>
  <w:style w:type="character" w:customStyle="1" w:styleId="HeaderChar">
    <w:name w:val="Header Char"/>
    <w:basedOn w:val="DefaultParagraphFont"/>
    <w:link w:val="Header"/>
    <w:uiPriority w:val="99"/>
    <w:semiHidden/>
    <w:locked/>
    <w:rsid w:val="00526426"/>
    <w:rPr>
      <w:rFonts w:cs="Times New Roman"/>
      <w:sz w:val="24"/>
      <w:szCs w:val="24"/>
      <w:lang w:val="en-US" w:eastAsia="en-US" w:bidi="ar-SA"/>
    </w:rPr>
  </w:style>
  <w:style w:type="paragraph" w:styleId="Footer">
    <w:name w:val="footer"/>
    <w:basedOn w:val="Normal"/>
    <w:link w:val="FooterChar"/>
    <w:uiPriority w:val="99"/>
    <w:rsid w:val="00656DE1"/>
    <w:pPr>
      <w:tabs>
        <w:tab w:val="center" w:pos="4320"/>
        <w:tab w:val="right" w:pos="8640"/>
      </w:tabs>
    </w:pPr>
  </w:style>
  <w:style w:type="character" w:customStyle="1" w:styleId="FooterChar">
    <w:name w:val="Footer Char"/>
    <w:basedOn w:val="DefaultParagraphFont"/>
    <w:link w:val="Footer"/>
    <w:uiPriority w:val="99"/>
    <w:semiHidden/>
    <w:rsid w:val="000C6051"/>
    <w:rPr>
      <w:sz w:val="24"/>
      <w:szCs w:val="24"/>
    </w:rPr>
  </w:style>
  <w:style w:type="paragraph" w:customStyle="1" w:styleId="Subject">
    <w:name w:val="Subject"/>
    <w:basedOn w:val="Normal"/>
    <w:uiPriority w:val="99"/>
    <w:rsid w:val="00353703"/>
    <w:pPr>
      <w:spacing w:before="240"/>
    </w:pPr>
    <w:rPr>
      <w:rFonts w:ascii="Garamond" w:hAnsi="Garamond"/>
      <w:szCs w:val="20"/>
    </w:rPr>
  </w:style>
  <w:style w:type="paragraph" w:styleId="Date">
    <w:name w:val="Date"/>
    <w:basedOn w:val="Normal"/>
    <w:link w:val="DateChar"/>
    <w:uiPriority w:val="99"/>
    <w:rsid w:val="00353703"/>
    <w:pPr>
      <w:spacing w:before="240"/>
    </w:pPr>
    <w:rPr>
      <w:rFonts w:ascii="Garamond" w:hAnsi="Garamond"/>
      <w:szCs w:val="20"/>
    </w:rPr>
  </w:style>
  <w:style w:type="character" w:customStyle="1" w:styleId="DateChar">
    <w:name w:val="Date Char"/>
    <w:basedOn w:val="DefaultParagraphFont"/>
    <w:link w:val="Date"/>
    <w:uiPriority w:val="99"/>
    <w:semiHidden/>
    <w:rsid w:val="000C6051"/>
    <w:rPr>
      <w:sz w:val="24"/>
      <w:szCs w:val="24"/>
    </w:rPr>
  </w:style>
  <w:style w:type="paragraph" w:customStyle="1" w:styleId="To">
    <w:name w:val="To"/>
    <w:basedOn w:val="Normal"/>
    <w:uiPriority w:val="99"/>
    <w:rsid w:val="00353703"/>
    <w:pPr>
      <w:spacing w:before="240"/>
    </w:pPr>
    <w:rPr>
      <w:rFonts w:ascii="Garamond" w:hAnsi="Garamond"/>
      <w:szCs w:val="20"/>
    </w:rPr>
  </w:style>
  <w:style w:type="paragraph" w:styleId="BodyText">
    <w:name w:val="Body Text"/>
    <w:basedOn w:val="Normal"/>
    <w:link w:val="BodyTextChar"/>
    <w:uiPriority w:val="99"/>
    <w:rsid w:val="00630770"/>
    <w:pPr>
      <w:spacing w:before="120" w:after="120"/>
    </w:pPr>
  </w:style>
  <w:style w:type="character" w:customStyle="1" w:styleId="BodyTextChar">
    <w:name w:val="Body Text Char"/>
    <w:basedOn w:val="DefaultParagraphFont"/>
    <w:link w:val="BodyText"/>
    <w:uiPriority w:val="99"/>
    <w:semiHidden/>
    <w:rsid w:val="000C6051"/>
    <w:rPr>
      <w:sz w:val="24"/>
      <w:szCs w:val="24"/>
    </w:rPr>
  </w:style>
  <w:style w:type="paragraph" w:styleId="FootnoteText">
    <w:name w:val="footnote text"/>
    <w:basedOn w:val="Normal"/>
    <w:link w:val="FootnoteTextChar"/>
    <w:uiPriority w:val="99"/>
    <w:rsid w:val="00526426"/>
    <w:pPr>
      <w:autoSpaceDE w:val="0"/>
      <w:autoSpaceDN w:val="0"/>
      <w:spacing w:before="240"/>
      <w:ind w:left="360" w:hanging="360"/>
    </w:pPr>
    <w:rPr>
      <w:rFonts w:ascii="Garamond" w:hAnsi="Garamond" w:cs="Garamond"/>
    </w:rPr>
  </w:style>
  <w:style w:type="character" w:customStyle="1" w:styleId="FootnoteTextChar">
    <w:name w:val="Footnote Text Char"/>
    <w:basedOn w:val="DefaultParagraphFont"/>
    <w:link w:val="FootnoteText"/>
    <w:uiPriority w:val="99"/>
    <w:semiHidden/>
    <w:locked/>
    <w:rsid w:val="00526426"/>
    <w:rPr>
      <w:rFonts w:ascii="Garamond" w:hAnsi="Garamond" w:cs="Garamond"/>
      <w:sz w:val="24"/>
      <w:szCs w:val="24"/>
      <w:lang w:val="en-US" w:eastAsia="en-US" w:bidi="ar-SA"/>
    </w:rPr>
  </w:style>
  <w:style w:type="paragraph" w:customStyle="1" w:styleId="CopyList">
    <w:name w:val="CopyList"/>
    <w:basedOn w:val="Normal"/>
    <w:uiPriority w:val="99"/>
    <w:rsid w:val="00526426"/>
    <w:pPr>
      <w:tabs>
        <w:tab w:val="left" w:pos="504"/>
      </w:tabs>
      <w:autoSpaceDE w:val="0"/>
      <w:autoSpaceDN w:val="0"/>
      <w:spacing w:before="360"/>
      <w:ind w:left="504" w:hanging="504"/>
    </w:pPr>
    <w:rPr>
      <w:rFonts w:ascii="Garamond" w:hAnsi="Garamond" w:cs="Garamond"/>
    </w:rPr>
  </w:style>
  <w:style w:type="paragraph" w:styleId="BalloonText">
    <w:name w:val="Balloon Text"/>
    <w:basedOn w:val="Normal"/>
    <w:link w:val="BalloonTextChar"/>
    <w:uiPriority w:val="99"/>
    <w:semiHidden/>
    <w:unhideWhenUsed/>
    <w:rsid w:val="00444A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ptolppanen@eiu.ed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cross.EIU\AppData\Roaming\Microsoft\Templates\Academic%20Affairs%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Academic Affairs Memo</Template>
  <TotalTime>2</TotalTime>
  <Pages>4</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Department of Chemistry</vt:lpstr>
    </vt:vector>
  </TitlesOfParts>
  <Company>Eastern Illinois University</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Chemistry</dc:title>
  <dc:subject/>
  <dc:creator>Jeffrey Cross</dc:creator>
  <cp:keywords/>
  <dc:description/>
  <cp:lastModifiedBy>Patty Watson</cp:lastModifiedBy>
  <cp:revision>4</cp:revision>
  <cp:lastPrinted>2023-08-02T17:29:00Z</cp:lastPrinted>
  <dcterms:created xsi:type="dcterms:W3CDTF">2026-08-04T15:44:00Z</dcterms:created>
  <dcterms:modified xsi:type="dcterms:W3CDTF">2026-08-13T21:14:00Z</dcterms:modified>
</cp:coreProperties>
</file>