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283" w:rsidRDefault="000A5283">
      <w:pPr>
        <w:pStyle w:val="Title"/>
      </w:pPr>
      <w:r>
        <w:t>Student Learning Assessment Program</w:t>
      </w:r>
    </w:p>
    <w:p w:rsidR="000A5283" w:rsidRDefault="000A5283">
      <w:pPr>
        <w:pStyle w:val="Heading2"/>
      </w:pPr>
      <w:r>
        <w:t>Response to Summary Form</w:t>
      </w:r>
    </w:p>
    <w:p w:rsidR="000A5283" w:rsidRDefault="00F770C4">
      <w:pPr>
        <w:jc w:val="center"/>
      </w:pPr>
      <w:r>
        <w:rPr>
          <w:b/>
          <w:bCs/>
        </w:rPr>
        <w:t>Undergraduate Programs 20</w:t>
      </w:r>
      <w:r w:rsidR="00CD55C7">
        <w:rPr>
          <w:b/>
          <w:bCs/>
        </w:rPr>
        <w:t>1</w:t>
      </w:r>
      <w:r w:rsidR="006F56C0">
        <w:rPr>
          <w:b/>
          <w:bCs/>
        </w:rPr>
        <w:t>8</w:t>
      </w:r>
    </w:p>
    <w:p w:rsidR="000A5283" w:rsidRDefault="000A5283">
      <w:pPr>
        <w:jc w:val="center"/>
      </w:pPr>
    </w:p>
    <w:p w:rsidR="000A5283" w:rsidRDefault="000A5283">
      <w:r>
        <w:t xml:space="preserve">Department:  </w:t>
      </w:r>
      <w:smartTag w:uri="urn:schemas-microsoft-com:office:smarttags" w:element="place">
        <w:smartTag w:uri="urn:schemas-microsoft-com:office:smarttags" w:element="PlaceType">
          <w:r>
            <w:t>School</w:t>
          </w:r>
        </w:smartTag>
        <w:r>
          <w:t xml:space="preserve"> of </w:t>
        </w:r>
        <w:smartTag w:uri="urn:schemas-microsoft-com:office:smarttags" w:element="PlaceName">
          <w:r>
            <w:t>Business</w:t>
          </w:r>
        </w:smartTag>
      </w:smartTag>
      <w:r w:rsidR="00773C84">
        <w:t xml:space="preserve">, </w:t>
      </w:r>
      <w:r w:rsidR="00685FE8">
        <w:t>Finance</w:t>
      </w:r>
    </w:p>
    <w:p w:rsidR="000A5283" w:rsidRDefault="000A5283"/>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1710"/>
        <w:gridCol w:w="5670"/>
      </w:tblGrid>
      <w:tr w:rsidR="000A5283" w:rsidTr="001011CB">
        <w:trPr>
          <w:trHeight w:val="665"/>
        </w:trPr>
        <w:tc>
          <w:tcPr>
            <w:tcW w:w="1908" w:type="dxa"/>
          </w:tcPr>
          <w:p w:rsidR="000A5283" w:rsidRDefault="000A5283">
            <w:pPr>
              <w:jc w:val="center"/>
              <w:rPr>
                <w:b/>
                <w:bCs/>
                <w:sz w:val="22"/>
              </w:rPr>
            </w:pPr>
            <w:r>
              <w:rPr>
                <w:b/>
                <w:bCs/>
                <w:sz w:val="22"/>
              </w:rPr>
              <w:t>Category</w:t>
            </w:r>
          </w:p>
        </w:tc>
        <w:tc>
          <w:tcPr>
            <w:tcW w:w="1710" w:type="dxa"/>
          </w:tcPr>
          <w:p w:rsidR="000A5283" w:rsidRDefault="000A5283">
            <w:pPr>
              <w:jc w:val="center"/>
              <w:rPr>
                <w:b/>
                <w:bCs/>
                <w:sz w:val="22"/>
              </w:rPr>
            </w:pPr>
            <w:r>
              <w:rPr>
                <w:b/>
                <w:bCs/>
                <w:sz w:val="22"/>
              </w:rPr>
              <w:t>Level</w:t>
            </w:r>
            <w:r>
              <w:rPr>
                <w:rStyle w:val="FootnoteReference"/>
                <w:b/>
                <w:bCs/>
                <w:sz w:val="22"/>
              </w:rPr>
              <w:footnoteReference w:customMarkFollows="1" w:id="1"/>
              <w:t>*</w:t>
            </w:r>
          </w:p>
        </w:tc>
        <w:tc>
          <w:tcPr>
            <w:tcW w:w="5670" w:type="dxa"/>
          </w:tcPr>
          <w:p w:rsidR="000A5283" w:rsidRDefault="000A5283">
            <w:pPr>
              <w:pStyle w:val="Heading1"/>
              <w:jc w:val="center"/>
              <w:rPr>
                <w:b w:val="0"/>
                <w:bCs w:val="0"/>
                <w:sz w:val="22"/>
              </w:rPr>
            </w:pPr>
            <w:r>
              <w:rPr>
                <w:sz w:val="22"/>
              </w:rPr>
              <w:t>Comments</w:t>
            </w:r>
          </w:p>
        </w:tc>
      </w:tr>
      <w:tr w:rsidR="000A5283" w:rsidTr="001011CB">
        <w:tc>
          <w:tcPr>
            <w:tcW w:w="1908" w:type="dxa"/>
          </w:tcPr>
          <w:p w:rsidR="000A5283" w:rsidRDefault="000A5283">
            <w:pPr>
              <w:pStyle w:val="Heading1"/>
              <w:rPr>
                <w:sz w:val="22"/>
              </w:rPr>
            </w:pPr>
            <w:r>
              <w:rPr>
                <w:sz w:val="22"/>
              </w:rPr>
              <w:t>Learning Objectives</w:t>
            </w:r>
          </w:p>
        </w:tc>
        <w:tc>
          <w:tcPr>
            <w:tcW w:w="1710" w:type="dxa"/>
          </w:tcPr>
          <w:p w:rsidR="000A5283" w:rsidRDefault="000A5283" w:rsidP="00CD55C7">
            <w:pPr>
              <w:rPr>
                <w:sz w:val="22"/>
              </w:rPr>
            </w:pPr>
            <w:r>
              <w:rPr>
                <w:sz w:val="22"/>
              </w:rPr>
              <w:t xml:space="preserve">Level </w:t>
            </w:r>
            <w:r w:rsidR="00CD55C7">
              <w:rPr>
                <w:sz w:val="22"/>
              </w:rPr>
              <w:t>3</w:t>
            </w:r>
            <w:r>
              <w:rPr>
                <w:sz w:val="22"/>
              </w:rPr>
              <w:t xml:space="preserve">, B.S.B. </w:t>
            </w:r>
            <w:r w:rsidR="00EF10E7">
              <w:rPr>
                <w:sz w:val="22"/>
              </w:rPr>
              <w:t>Finance</w:t>
            </w:r>
          </w:p>
        </w:tc>
        <w:tc>
          <w:tcPr>
            <w:tcW w:w="5670" w:type="dxa"/>
          </w:tcPr>
          <w:p w:rsidR="000A5283" w:rsidRDefault="00F450A6" w:rsidP="003646D5">
            <w:pPr>
              <w:rPr>
                <w:sz w:val="22"/>
              </w:rPr>
            </w:pPr>
            <w:r>
              <w:rPr>
                <w:sz w:val="22"/>
              </w:rPr>
              <w:t>Objectives are programmatic and measurable.</w:t>
            </w:r>
            <w:r w:rsidR="00020ED5">
              <w:rPr>
                <w:sz w:val="22"/>
              </w:rPr>
              <w:t xml:space="preserve">  </w:t>
            </w:r>
            <w:r w:rsidR="003646D5">
              <w:rPr>
                <w:sz w:val="22"/>
              </w:rPr>
              <w:t xml:space="preserve">Given that the content of this major is quantitative reasoning, the major objectives more than cover that undergraduate learning </w:t>
            </w:r>
            <w:proofErr w:type="gramStart"/>
            <w:r w:rsidR="003646D5">
              <w:rPr>
                <w:sz w:val="22"/>
              </w:rPr>
              <w:t>goal,</w:t>
            </w:r>
            <w:proofErr w:type="gramEnd"/>
            <w:r w:rsidR="003646D5">
              <w:rPr>
                <w:sz w:val="22"/>
              </w:rPr>
              <w:t xml:space="preserve"> and the other undergraduate learning goals have been adopted by the program</w:t>
            </w:r>
            <w:r w:rsidR="003072BD">
              <w:rPr>
                <w:sz w:val="22"/>
              </w:rPr>
              <w:t xml:space="preserve"> as well</w:t>
            </w:r>
            <w:r w:rsidR="003646D5">
              <w:rPr>
                <w:sz w:val="22"/>
              </w:rPr>
              <w:t>.</w:t>
            </w:r>
          </w:p>
        </w:tc>
      </w:tr>
      <w:tr w:rsidR="000A5283" w:rsidTr="001011CB">
        <w:tc>
          <w:tcPr>
            <w:tcW w:w="1908" w:type="dxa"/>
          </w:tcPr>
          <w:p w:rsidR="000A5283" w:rsidRDefault="000A5283">
            <w:pPr>
              <w:rPr>
                <w:b/>
                <w:bCs/>
                <w:sz w:val="22"/>
              </w:rPr>
            </w:pPr>
            <w:r>
              <w:rPr>
                <w:b/>
                <w:bCs/>
                <w:sz w:val="22"/>
              </w:rPr>
              <w:t>How, Where, and When Assessed</w:t>
            </w:r>
          </w:p>
        </w:tc>
        <w:tc>
          <w:tcPr>
            <w:tcW w:w="1710" w:type="dxa"/>
          </w:tcPr>
          <w:p w:rsidR="000A5283" w:rsidRDefault="000A5283">
            <w:pPr>
              <w:rPr>
                <w:sz w:val="22"/>
              </w:rPr>
            </w:pPr>
            <w:r>
              <w:rPr>
                <w:sz w:val="22"/>
              </w:rPr>
              <w:t xml:space="preserve">Level </w:t>
            </w:r>
            <w:r w:rsidR="0051654A">
              <w:rPr>
                <w:sz w:val="22"/>
              </w:rPr>
              <w:t>2</w:t>
            </w:r>
            <w:r w:rsidR="00EB78A9">
              <w:rPr>
                <w:sz w:val="22"/>
              </w:rPr>
              <w:t>-3</w:t>
            </w:r>
            <w:r>
              <w:rPr>
                <w:sz w:val="22"/>
              </w:rPr>
              <w:t>, B.S.B. Finance</w:t>
            </w:r>
          </w:p>
        </w:tc>
        <w:tc>
          <w:tcPr>
            <w:tcW w:w="5670" w:type="dxa"/>
          </w:tcPr>
          <w:p w:rsidR="000A5283" w:rsidRDefault="001F711B" w:rsidP="000903AC">
            <w:pPr>
              <w:rPr>
                <w:sz w:val="22"/>
              </w:rPr>
            </w:pPr>
            <w:r>
              <w:rPr>
                <w:sz w:val="22"/>
              </w:rPr>
              <w:t xml:space="preserve">The more ways you can assess objectives and in more courses, the better, so increasing those points of assessment is a good move.  Ideally, measures will be multiple and take place in different points in the curriculum.  </w:t>
            </w:r>
            <w:r w:rsidR="00EB78A9">
              <w:rPr>
                <w:sz w:val="22"/>
              </w:rPr>
              <w:t>Do you receive anything other than pass rates from the CFP exam that could help you see more about content?  The capital budgeting case sounds like a rich instrument for direct assessment data.  Is that embedded in a particular course?  The rubric used for derivatives across three of your courses is a good way to make growth comparisons for student learning—especially if students are required to take the courses in sequence.</w:t>
            </w:r>
            <w:r>
              <w:rPr>
                <w:sz w:val="22"/>
              </w:rPr>
              <w:t xml:space="preserve">  Do you have plans to incorporate any indirect measures into your plan?  A student or alumni survey might help to round out your plan.</w:t>
            </w:r>
          </w:p>
        </w:tc>
      </w:tr>
      <w:tr w:rsidR="000A5283" w:rsidTr="001011CB">
        <w:tc>
          <w:tcPr>
            <w:tcW w:w="1908" w:type="dxa"/>
          </w:tcPr>
          <w:p w:rsidR="000A5283" w:rsidRDefault="000A5283">
            <w:pPr>
              <w:rPr>
                <w:b/>
                <w:bCs/>
                <w:sz w:val="22"/>
              </w:rPr>
            </w:pPr>
          </w:p>
          <w:p w:rsidR="000A5283" w:rsidRDefault="000A5283">
            <w:pPr>
              <w:rPr>
                <w:b/>
                <w:bCs/>
                <w:sz w:val="22"/>
              </w:rPr>
            </w:pPr>
            <w:r>
              <w:rPr>
                <w:b/>
                <w:bCs/>
                <w:sz w:val="22"/>
              </w:rPr>
              <w:t>Expectations</w:t>
            </w:r>
          </w:p>
        </w:tc>
        <w:tc>
          <w:tcPr>
            <w:tcW w:w="1710" w:type="dxa"/>
          </w:tcPr>
          <w:p w:rsidR="000A5283" w:rsidRDefault="000A5283" w:rsidP="002E0C15">
            <w:pPr>
              <w:rPr>
                <w:sz w:val="22"/>
              </w:rPr>
            </w:pPr>
            <w:r>
              <w:rPr>
                <w:sz w:val="22"/>
              </w:rPr>
              <w:t xml:space="preserve">Level </w:t>
            </w:r>
            <w:r w:rsidR="00A803C1">
              <w:rPr>
                <w:sz w:val="22"/>
              </w:rPr>
              <w:t>2</w:t>
            </w:r>
            <w:r>
              <w:rPr>
                <w:sz w:val="22"/>
              </w:rPr>
              <w:t>, B.S.B. Finance</w:t>
            </w:r>
          </w:p>
        </w:tc>
        <w:tc>
          <w:tcPr>
            <w:tcW w:w="5670" w:type="dxa"/>
          </w:tcPr>
          <w:p w:rsidR="000A5283" w:rsidRDefault="000B39FC" w:rsidP="00E7219B">
            <w:pPr>
              <w:rPr>
                <w:sz w:val="22"/>
              </w:rPr>
            </w:pPr>
            <w:r>
              <w:rPr>
                <w:sz w:val="22"/>
              </w:rPr>
              <w:t>Expectations have been established for measures.</w:t>
            </w:r>
            <w:r w:rsidR="000903AC">
              <w:rPr>
                <w:sz w:val="22"/>
              </w:rPr>
              <w:t xml:space="preserve">  They seem a bit low given your results, so you may want to discuss raising the bar on your expectations for some measures.</w:t>
            </w:r>
            <w:r w:rsidR="003646D5">
              <w:rPr>
                <w:sz w:val="22"/>
              </w:rPr>
              <w:t xml:space="preserve">  Or you could look at levels of students meeting or exceeding expectations.</w:t>
            </w:r>
          </w:p>
        </w:tc>
      </w:tr>
      <w:tr w:rsidR="000A5283" w:rsidTr="001011CB">
        <w:tc>
          <w:tcPr>
            <w:tcW w:w="1908" w:type="dxa"/>
          </w:tcPr>
          <w:p w:rsidR="000A5283" w:rsidRDefault="000A5283">
            <w:pPr>
              <w:rPr>
                <w:b/>
                <w:bCs/>
                <w:sz w:val="22"/>
              </w:rPr>
            </w:pPr>
          </w:p>
          <w:p w:rsidR="000A5283" w:rsidRDefault="000A5283">
            <w:pPr>
              <w:rPr>
                <w:b/>
                <w:bCs/>
                <w:sz w:val="22"/>
              </w:rPr>
            </w:pPr>
            <w:r>
              <w:rPr>
                <w:b/>
                <w:bCs/>
                <w:sz w:val="22"/>
              </w:rPr>
              <w:t>Results</w:t>
            </w:r>
          </w:p>
        </w:tc>
        <w:tc>
          <w:tcPr>
            <w:tcW w:w="1710" w:type="dxa"/>
          </w:tcPr>
          <w:p w:rsidR="000A5283" w:rsidRDefault="000A5283">
            <w:pPr>
              <w:rPr>
                <w:sz w:val="22"/>
              </w:rPr>
            </w:pPr>
            <w:r>
              <w:rPr>
                <w:sz w:val="22"/>
              </w:rPr>
              <w:t xml:space="preserve">Level </w:t>
            </w:r>
            <w:r w:rsidR="0051654A">
              <w:rPr>
                <w:sz w:val="22"/>
              </w:rPr>
              <w:t>2</w:t>
            </w:r>
            <w:r>
              <w:rPr>
                <w:sz w:val="22"/>
              </w:rPr>
              <w:t>, B.S.B. Finance</w:t>
            </w:r>
          </w:p>
        </w:tc>
        <w:tc>
          <w:tcPr>
            <w:tcW w:w="5670" w:type="dxa"/>
          </w:tcPr>
          <w:p w:rsidR="000A5283" w:rsidRDefault="006E1CD0">
            <w:pPr>
              <w:rPr>
                <w:sz w:val="22"/>
              </w:rPr>
            </w:pPr>
            <w:r>
              <w:rPr>
                <w:sz w:val="22"/>
              </w:rPr>
              <w:t>Data are collected and shared.</w:t>
            </w:r>
            <w:r w:rsidR="00D97A54">
              <w:rPr>
                <w:sz w:val="22"/>
              </w:rPr>
              <w:t xml:space="preserve">  </w:t>
            </w:r>
            <w:r w:rsidR="000B39FC">
              <w:rPr>
                <w:sz w:val="22"/>
              </w:rPr>
              <w:t>As you work with your data, more analysis of what the data tell you should be included</w:t>
            </w:r>
            <w:r w:rsidR="0055207D">
              <w:rPr>
                <w:sz w:val="22"/>
              </w:rPr>
              <w:t xml:space="preserve"> in Part Three</w:t>
            </w:r>
            <w:r w:rsidR="000B39FC">
              <w:rPr>
                <w:sz w:val="22"/>
              </w:rPr>
              <w:t>.</w:t>
            </w:r>
            <w:r w:rsidR="006E3EFD">
              <w:rPr>
                <w:sz w:val="22"/>
              </w:rPr>
              <w:t xml:space="preserve">  What do the data suggest is working</w:t>
            </w:r>
            <w:bookmarkStart w:id="0" w:name="_GoBack"/>
            <w:bookmarkEnd w:id="0"/>
            <w:r w:rsidR="006E3EFD">
              <w:rPr>
                <w:sz w:val="22"/>
              </w:rPr>
              <w:t xml:space="preserve"> well in your program?  Are there any areas in which your students struggle or for which there are gaps?  These are the kinds of questions to ask as you look at your student assessment data</w:t>
            </w:r>
            <w:r>
              <w:rPr>
                <w:sz w:val="22"/>
              </w:rPr>
              <w:t xml:space="preserve"> that can be addressed in the narrative sections of the report</w:t>
            </w:r>
            <w:r w:rsidR="006E3EFD">
              <w:rPr>
                <w:sz w:val="22"/>
              </w:rPr>
              <w:t>.</w:t>
            </w:r>
            <w:r w:rsidR="001F711B">
              <w:rPr>
                <w:sz w:val="22"/>
              </w:rPr>
              <w:t xml:space="preserve">  From your results, it appears that there are some vast differences in students meeting or not meeting expectations in a few spots.</w:t>
            </w:r>
          </w:p>
        </w:tc>
      </w:tr>
      <w:tr w:rsidR="000A5283" w:rsidTr="001011CB">
        <w:tc>
          <w:tcPr>
            <w:tcW w:w="1908" w:type="dxa"/>
          </w:tcPr>
          <w:p w:rsidR="000A5283" w:rsidRDefault="000A5283">
            <w:pPr>
              <w:rPr>
                <w:b/>
                <w:bCs/>
                <w:sz w:val="22"/>
              </w:rPr>
            </w:pPr>
            <w:r>
              <w:rPr>
                <w:b/>
                <w:bCs/>
                <w:sz w:val="22"/>
              </w:rPr>
              <w:t>How Results Will be Used</w:t>
            </w:r>
          </w:p>
        </w:tc>
        <w:tc>
          <w:tcPr>
            <w:tcW w:w="1710" w:type="dxa"/>
          </w:tcPr>
          <w:p w:rsidR="000A5283" w:rsidRDefault="000A5283">
            <w:pPr>
              <w:rPr>
                <w:sz w:val="22"/>
              </w:rPr>
            </w:pPr>
            <w:r>
              <w:rPr>
                <w:sz w:val="22"/>
              </w:rPr>
              <w:t xml:space="preserve">Level </w:t>
            </w:r>
            <w:r w:rsidR="00F902FD">
              <w:rPr>
                <w:sz w:val="22"/>
              </w:rPr>
              <w:t>2</w:t>
            </w:r>
            <w:r>
              <w:rPr>
                <w:sz w:val="22"/>
              </w:rPr>
              <w:t>, B.S.B. Finance</w:t>
            </w:r>
          </w:p>
        </w:tc>
        <w:tc>
          <w:tcPr>
            <w:tcW w:w="5670" w:type="dxa"/>
          </w:tcPr>
          <w:p w:rsidR="000A5283" w:rsidRDefault="00F902FD" w:rsidP="00824364">
            <w:pPr>
              <w:rPr>
                <w:sz w:val="22"/>
              </w:rPr>
            </w:pPr>
            <w:r>
              <w:rPr>
                <w:sz w:val="22"/>
              </w:rPr>
              <w:t>You have a feedback loop in place</w:t>
            </w:r>
            <w:r w:rsidR="00992835">
              <w:rPr>
                <w:sz w:val="22"/>
              </w:rPr>
              <w:t xml:space="preserve"> and data are shared annually with faculty, which is good.</w:t>
            </w:r>
            <w:r w:rsidR="003646D5">
              <w:rPr>
                <w:sz w:val="22"/>
              </w:rPr>
              <w:t xml:space="preserve">  </w:t>
            </w:r>
            <w:r w:rsidR="001F711B">
              <w:rPr>
                <w:sz w:val="22"/>
              </w:rPr>
              <w:t>I am glad to hear you have a new colleague coming this fall; it is hard to do assessment well with adjunct faculty.</w:t>
            </w:r>
          </w:p>
        </w:tc>
      </w:tr>
    </w:tbl>
    <w:p w:rsidR="00414464" w:rsidRDefault="00414464"/>
    <w:sectPr w:rsidR="00414464" w:rsidSect="007314F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970" w:rsidRDefault="004E1970">
      <w:r>
        <w:separator/>
      </w:r>
    </w:p>
  </w:endnote>
  <w:endnote w:type="continuationSeparator" w:id="0">
    <w:p w:rsidR="004E1970" w:rsidRDefault="004E1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970" w:rsidRDefault="004E1970">
      <w:r>
        <w:separator/>
      </w:r>
    </w:p>
  </w:footnote>
  <w:footnote w:type="continuationSeparator" w:id="0">
    <w:p w:rsidR="004E1970" w:rsidRDefault="004E1970">
      <w:r>
        <w:continuationSeparator/>
      </w:r>
    </w:p>
  </w:footnote>
  <w:footnote w:id="1">
    <w:p w:rsidR="00E5326C" w:rsidRDefault="00E5326C">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t>
      </w:r>
      <w:hyperlink r:id="rId1" w:history="1">
        <w:r w:rsidRPr="002F131C">
          <w:rPr>
            <w:rStyle w:val="Hyperlink"/>
          </w:rPr>
          <w:t>www.eiu.edu/~assess</w:t>
        </w:r>
      </w:hyperlink>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609"/>
    <w:rsid w:val="00020ED5"/>
    <w:rsid w:val="00024722"/>
    <w:rsid w:val="000903AC"/>
    <w:rsid w:val="00092958"/>
    <w:rsid w:val="000A2609"/>
    <w:rsid w:val="000A5283"/>
    <w:rsid w:val="000B39FC"/>
    <w:rsid w:val="000D6417"/>
    <w:rsid w:val="001011CB"/>
    <w:rsid w:val="001F711B"/>
    <w:rsid w:val="00233149"/>
    <w:rsid w:val="00241CEE"/>
    <w:rsid w:val="002E0C15"/>
    <w:rsid w:val="003072BD"/>
    <w:rsid w:val="003646D5"/>
    <w:rsid w:val="00376B40"/>
    <w:rsid w:val="003811E8"/>
    <w:rsid w:val="00414464"/>
    <w:rsid w:val="00437662"/>
    <w:rsid w:val="004476A1"/>
    <w:rsid w:val="004923A0"/>
    <w:rsid w:val="004E16A5"/>
    <w:rsid w:val="004E1970"/>
    <w:rsid w:val="0051654A"/>
    <w:rsid w:val="0055105D"/>
    <w:rsid w:val="0055207D"/>
    <w:rsid w:val="00586867"/>
    <w:rsid w:val="005D0C93"/>
    <w:rsid w:val="005F1ABC"/>
    <w:rsid w:val="005F3AE9"/>
    <w:rsid w:val="00646FFC"/>
    <w:rsid w:val="00685FE8"/>
    <w:rsid w:val="006E1CD0"/>
    <w:rsid w:val="006E3EFD"/>
    <w:rsid w:val="006F56C0"/>
    <w:rsid w:val="0070124C"/>
    <w:rsid w:val="007314F2"/>
    <w:rsid w:val="0074739B"/>
    <w:rsid w:val="00761DCE"/>
    <w:rsid w:val="00773C84"/>
    <w:rsid w:val="007D1796"/>
    <w:rsid w:val="007D3507"/>
    <w:rsid w:val="007E3EF4"/>
    <w:rsid w:val="008143D3"/>
    <w:rsid w:val="00824364"/>
    <w:rsid w:val="008F3A59"/>
    <w:rsid w:val="0093768C"/>
    <w:rsid w:val="00992835"/>
    <w:rsid w:val="00992B72"/>
    <w:rsid w:val="00A43626"/>
    <w:rsid w:val="00A54926"/>
    <w:rsid w:val="00A803C1"/>
    <w:rsid w:val="00AA7DDD"/>
    <w:rsid w:val="00B07EF9"/>
    <w:rsid w:val="00B366D0"/>
    <w:rsid w:val="00B521E8"/>
    <w:rsid w:val="00BF436B"/>
    <w:rsid w:val="00C03845"/>
    <w:rsid w:val="00C22ED3"/>
    <w:rsid w:val="00C65DC8"/>
    <w:rsid w:val="00C818EB"/>
    <w:rsid w:val="00C81C4D"/>
    <w:rsid w:val="00CA4BEA"/>
    <w:rsid w:val="00CC6FFB"/>
    <w:rsid w:val="00CD55C7"/>
    <w:rsid w:val="00D3287B"/>
    <w:rsid w:val="00D459E6"/>
    <w:rsid w:val="00D7660E"/>
    <w:rsid w:val="00D97A54"/>
    <w:rsid w:val="00DC36DD"/>
    <w:rsid w:val="00E2323E"/>
    <w:rsid w:val="00E5326C"/>
    <w:rsid w:val="00E7219B"/>
    <w:rsid w:val="00E84A7D"/>
    <w:rsid w:val="00EB2B22"/>
    <w:rsid w:val="00EB78A9"/>
    <w:rsid w:val="00EF10E7"/>
    <w:rsid w:val="00EF579F"/>
    <w:rsid w:val="00EF64F6"/>
    <w:rsid w:val="00F17ACB"/>
    <w:rsid w:val="00F450A6"/>
    <w:rsid w:val="00F6539E"/>
    <w:rsid w:val="00F770C4"/>
    <w:rsid w:val="00F902FD"/>
    <w:rsid w:val="00FB1921"/>
    <w:rsid w:val="00FE1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Title">
    <w:name w:val="Title"/>
    <w:basedOn w:val="Normal"/>
    <w:qFormat/>
    <w:pPr>
      <w:jc w:val="center"/>
    </w:pPr>
    <w:rPr>
      <w:b/>
      <w:bCs/>
    </w:rPr>
  </w:style>
  <w:style w:type="character" w:styleId="Hyperlink">
    <w:name w:val="Hyperlink"/>
    <w:basedOn w:val="DefaultParagraphFont"/>
    <w:rsid w:val="00B366D0"/>
    <w:rPr>
      <w:color w:val="0000FF"/>
      <w:u w:val="single"/>
    </w:rPr>
  </w:style>
  <w:style w:type="paragraph" w:styleId="BalloonText">
    <w:name w:val="Balloon Text"/>
    <w:basedOn w:val="Normal"/>
    <w:semiHidden/>
    <w:rsid w:val="000929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Title">
    <w:name w:val="Title"/>
    <w:basedOn w:val="Normal"/>
    <w:qFormat/>
    <w:pPr>
      <w:jc w:val="center"/>
    </w:pPr>
    <w:rPr>
      <w:b/>
      <w:bCs/>
    </w:rPr>
  </w:style>
  <w:style w:type="character" w:styleId="Hyperlink">
    <w:name w:val="Hyperlink"/>
    <w:basedOn w:val="DefaultParagraphFont"/>
    <w:rsid w:val="00B366D0"/>
    <w:rPr>
      <w:color w:val="0000FF"/>
      <w:u w:val="single"/>
    </w:rPr>
  </w:style>
  <w:style w:type="paragraph" w:styleId="BalloonText">
    <w:name w:val="Balloon Text"/>
    <w:basedOn w:val="Normal"/>
    <w:semiHidden/>
    <w:rsid w:val="000929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eiu.edu/~ass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406</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2443</CharactersWithSpaces>
  <SharedDoc>false</SharedDoc>
  <HLinks>
    <vt:vector size="6" baseType="variant">
      <vt:variant>
        <vt:i4>3145789</vt:i4>
      </vt:variant>
      <vt:variant>
        <vt:i4>0</vt:i4>
      </vt:variant>
      <vt:variant>
        <vt:i4>0</vt:i4>
      </vt:variant>
      <vt:variant>
        <vt:i4>5</vt:i4>
      </vt:variant>
      <vt:variant>
        <vt:lpwstr>http://www.eiu.edu/~assess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4</cp:revision>
  <cp:lastPrinted>2014-07-02T17:05:00Z</cp:lastPrinted>
  <dcterms:created xsi:type="dcterms:W3CDTF">2018-06-28T19:15:00Z</dcterms:created>
  <dcterms:modified xsi:type="dcterms:W3CDTF">2018-06-28T19:42:00Z</dcterms:modified>
</cp:coreProperties>
</file>